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9B46BB">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57F79213" w:rsidR="002748B1" w:rsidRPr="00E93CB4" w:rsidRDefault="004135C4" w:rsidP="009B46BB">
            <w:pPr>
              <w:ind w:right="22"/>
              <w:jc w:val="right"/>
              <w:rPr>
                <w:rFonts w:ascii="Arial" w:hAnsi="Arial" w:cs="Arial"/>
                <w:sz w:val="24"/>
                <w:szCs w:val="24"/>
              </w:rPr>
            </w:pPr>
            <w:r>
              <w:rPr>
                <w:rFonts w:ascii="Arial" w:eastAsia="Times New Roman" w:hAnsi="Arial" w:cs="Arial"/>
                <w:b/>
                <w:noProof/>
                <w:sz w:val="24"/>
                <w:szCs w:val="24"/>
                <w:lang w:eastAsia="en-AU"/>
              </w:rPr>
              <w:drawing>
                <wp:anchor distT="0" distB="0" distL="114300" distR="114300" simplePos="0" relativeHeight="251658240" behindDoc="0" locked="0" layoutInCell="1" allowOverlap="1" wp14:anchorId="21D329D2" wp14:editId="52FE450F">
                  <wp:simplePos x="0" y="0"/>
                  <wp:positionH relativeFrom="column">
                    <wp:posOffset>1687195</wp:posOffset>
                  </wp:positionH>
                  <wp:positionV relativeFrom="paragraph">
                    <wp:posOffset>83820</wp:posOffset>
                  </wp:positionV>
                  <wp:extent cx="1937385" cy="568960"/>
                  <wp:effectExtent l="0" t="0" r="571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7385" cy="568960"/>
                          </a:xfrm>
                          <a:prstGeom prst="rect">
                            <a:avLst/>
                          </a:prstGeom>
                          <a:noFill/>
                        </pic:spPr>
                      </pic:pic>
                    </a:graphicData>
                  </a:graphic>
                  <wp14:sizeRelH relativeFrom="page">
                    <wp14:pctWidth>0</wp14:pctWidth>
                  </wp14:sizeRelH>
                  <wp14:sizeRelV relativeFrom="page">
                    <wp14:pctHeight>0</wp14:pctHeight>
                  </wp14:sizeRelV>
                </wp:anchor>
              </w:drawing>
            </w:r>
          </w:p>
        </w:tc>
      </w:tr>
      <w:tr w:rsidR="002748B1" w:rsidRPr="00E93CB4" w14:paraId="11ED0E97" w14:textId="77777777" w:rsidTr="60882B5E">
        <w:tc>
          <w:tcPr>
            <w:tcW w:w="9173" w:type="dxa"/>
            <w:gridSpan w:val="2"/>
          </w:tcPr>
          <w:p w14:paraId="035DD02A" w14:textId="77777777" w:rsidR="002748B1" w:rsidRPr="00E93CB4" w:rsidRDefault="002748B1" w:rsidP="009B46BB">
            <w:pPr>
              <w:ind w:right="22"/>
              <w:rPr>
                <w:rFonts w:ascii="Arial" w:eastAsia="Times New Roman" w:hAnsi="Arial" w:cs="Arial"/>
                <w:b/>
                <w:sz w:val="18"/>
                <w:szCs w:val="18"/>
                <w:lang w:eastAsia="en-AU"/>
              </w:rPr>
            </w:pPr>
          </w:p>
          <w:p w14:paraId="41078511" w14:textId="2E5927F2" w:rsidR="002748B1" w:rsidRPr="00E93CB4" w:rsidRDefault="002748B1" w:rsidP="009B46BB">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 xml:space="preserve">COUNCIL </w:t>
            </w:r>
            <w:r w:rsidR="002E53FD">
              <w:rPr>
                <w:rFonts w:ascii="Arial" w:eastAsia="Times New Roman" w:hAnsi="Arial" w:cs="Arial"/>
                <w:b/>
                <w:sz w:val="28"/>
                <w:szCs w:val="28"/>
                <w:lang w:eastAsia="en-AU"/>
              </w:rPr>
              <w:t>ASSESSMENT</w:t>
            </w:r>
            <w:r w:rsidR="00E573B4">
              <w:rPr>
                <w:rFonts w:ascii="Arial" w:eastAsia="Times New Roman" w:hAnsi="Arial" w:cs="Arial"/>
                <w:b/>
                <w:sz w:val="28"/>
                <w:szCs w:val="28"/>
                <w:lang w:eastAsia="en-AU"/>
              </w:rPr>
              <w:t xml:space="preserve"> </w:t>
            </w:r>
            <w:r>
              <w:rPr>
                <w:rFonts w:ascii="Arial" w:eastAsia="Times New Roman" w:hAnsi="Arial" w:cs="Arial"/>
                <w:b/>
                <w:sz w:val="28"/>
                <w:szCs w:val="28"/>
                <w:lang w:eastAsia="en-AU"/>
              </w:rPr>
              <w:t>REPORT</w:t>
            </w:r>
          </w:p>
          <w:p w14:paraId="5888C4A7" w14:textId="0A5810A3" w:rsidR="002748B1" w:rsidRPr="00E93CB4" w:rsidRDefault="00000000" w:rsidP="009B46BB">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4135C4" w:rsidRPr="00E42FAD">
                  <w:rPr>
                    <w:rFonts w:ascii="Arial" w:eastAsia="Times New Roman" w:hAnsi="Arial" w:cs="Arial"/>
                    <w:sz w:val="24"/>
                    <w:szCs w:val="24"/>
                    <w:lang w:eastAsia="en-AU"/>
                  </w:rPr>
                  <w:t>SYDNEY SOUTH</w:t>
                </w:r>
              </w:sdtContent>
            </w:sdt>
            <w:r w:rsidR="002748B1" w:rsidRPr="00E42FAD">
              <w:rPr>
                <w:rFonts w:ascii="Arial" w:eastAsia="Times New Roman" w:hAnsi="Arial" w:cs="Arial"/>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9B46BB">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9B46BB">
            <w:pPr>
              <w:spacing w:before="0" w:after="0"/>
              <w:rPr>
                <w:rFonts w:ascii="Arial" w:hAnsi="Arial" w:cs="Arial"/>
              </w:rPr>
            </w:pPr>
            <w:r>
              <w:rPr>
                <w:rFonts w:ascii="Arial" w:hAnsi="Arial" w:cs="Arial"/>
                <w:color w:val="auto"/>
                <w:sz w:val="22"/>
                <w:szCs w:val="22"/>
              </w:rPr>
              <w:t>PANEL REFERENCE &amp; DA NUMBER</w:t>
            </w:r>
          </w:p>
        </w:tc>
        <w:tc>
          <w:tcPr>
            <w:tcW w:w="3393" w:type="pct"/>
            <w:vAlign w:val="center"/>
          </w:tcPr>
          <w:p w14:paraId="7A67FB70" w14:textId="7714ED8E" w:rsidR="0021209D" w:rsidRDefault="0021209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1209D">
              <w:rPr>
                <w:rFonts w:ascii="Arial" w:hAnsi="Arial" w:cs="Arial"/>
                <w:color w:val="auto"/>
                <w:sz w:val="22"/>
                <w:szCs w:val="22"/>
                <w:lang w:val="en-AU"/>
              </w:rPr>
              <w:t>PPSSSH-155</w:t>
            </w:r>
          </w:p>
          <w:p w14:paraId="5C9236F6" w14:textId="5661A0F0" w:rsidR="002748B1" w:rsidRPr="00C724F7" w:rsidRDefault="00BD3CCF"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PAN-386841</w:t>
            </w:r>
          </w:p>
          <w:p w14:paraId="626D721E" w14:textId="69399A2F" w:rsidR="00BD3CCF" w:rsidRPr="00C724F7" w:rsidRDefault="00BD3CCF"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DA-1470/2023</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9B46BB">
            <w:pPr>
              <w:spacing w:before="0" w:after="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676673CE" w:rsidR="009B4677" w:rsidRPr="00C724F7" w:rsidRDefault="00BC7648"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 xml:space="preserve">Construction of a Warehouse and Distribution Centre comprising of 5 separate units including associated site preparation works, lot amalgamation, signage, internal fit-out of units, installation of infrastructure, </w:t>
            </w:r>
            <w:r w:rsidR="00BF1C60">
              <w:rPr>
                <w:rFonts w:ascii="Arial" w:hAnsi="Arial" w:cs="Arial"/>
                <w:color w:val="auto"/>
                <w:sz w:val="22"/>
                <w:szCs w:val="22"/>
                <w:lang w:val="en-AU"/>
              </w:rPr>
              <w:t xml:space="preserve">fencing </w:t>
            </w:r>
            <w:r w:rsidRPr="00C724F7">
              <w:rPr>
                <w:rFonts w:ascii="Arial" w:hAnsi="Arial" w:cs="Arial"/>
                <w:color w:val="auto"/>
                <w:sz w:val="22"/>
                <w:szCs w:val="22"/>
                <w:lang w:val="en-AU"/>
              </w:rPr>
              <w:t>and landscaping</w:t>
            </w:r>
            <w:r w:rsidR="00103AA7">
              <w:rPr>
                <w:rFonts w:ascii="Arial" w:hAnsi="Arial" w:cs="Arial"/>
                <w:color w:val="auto"/>
                <w:sz w:val="22"/>
                <w:szCs w:val="22"/>
                <w:lang w:val="en-AU"/>
              </w:rPr>
              <w:t xml:space="preserve"> and use of all </w:t>
            </w:r>
            <w:r w:rsidR="007F68C2">
              <w:rPr>
                <w:rFonts w:ascii="Arial" w:hAnsi="Arial" w:cs="Arial"/>
                <w:color w:val="auto"/>
                <w:sz w:val="22"/>
                <w:szCs w:val="22"/>
                <w:lang w:val="en-AU"/>
              </w:rPr>
              <w:t xml:space="preserve">5 units as warehouse </w:t>
            </w:r>
            <w:r w:rsidR="00917998">
              <w:rPr>
                <w:rFonts w:ascii="Arial" w:hAnsi="Arial" w:cs="Arial"/>
                <w:color w:val="auto"/>
                <w:sz w:val="22"/>
                <w:szCs w:val="22"/>
                <w:lang w:val="en-AU"/>
              </w:rPr>
              <w:t>or</w:t>
            </w:r>
            <w:r w:rsidR="007F68C2">
              <w:rPr>
                <w:rFonts w:ascii="Arial" w:hAnsi="Arial" w:cs="Arial"/>
                <w:color w:val="auto"/>
                <w:sz w:val="22"/>
                <w:szCs w:val="22"/>
                <w:lang w:val="en-AU"/>
              </w:rPr>
              <w:t xml:space="preserve"> distribution centres. </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9B46BB">
            <w:pPr>
              <w:spacing w:before="0" w:after="0"/>
              <w:rPr>
                <w:rFonts w:ascii="Arial" w:hAnsi="Arial" w:cs="Arial"/>
              </w:rPr>
            </w:pPr>
            <w:r w:rsidRPr="00E93CB4">
              <w:rPr>
                <w:rFonts w:ascii="Arial" w:hAnsi="Arial" w:cs="Arial"/>
                <w:color w:val="auto"/>
                <w:sz w:val="22"/>
                <w:szCs w:val="22"/>
              </w:rPr>
              <w:t>ADDRESS</w:t>
            </w:r>
          </w:p>
        </w:tc>
        <w:tc>
          <w:tcPr>
            <w:tcW w:w="3393" w:type="pct"/>
            <w:vAlign w:val="center"/>
          </w:tcPr>
          <w:p w14:paraId="47077BF4" w14:textId="528B9234" w:rsidR="002C37C4" w:rsidRPr="00C724F7" w:rsidRDefault="00886B28"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1 Marple Avenue, VILLAWOOD  NSW  2163</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9B46BB">
            <w:pPr>
              <w:spacing w:before="0" w:after="0"/>
              <w:rPr>
                <w:rFonts w:ascii="Arial" w:hAnsi="Arial" w:cs="Arial"/>
              </w:rPr>
            </w:pPr>
            <w:r w:rsidRPr="00E93CB4">
              <w:rPr>
                <w:rFonts w:ascii="Arial" w:hAnsi="Arial" w:cs="Arial"/>
                <w:color w:val="auto"/>
                <w:sz w:val="22"/>
                <w:szCs w:val="22"/>
              </w:rPr>
              <w:t>APPLICANT</w:t>
            </w:r>
          </w:p>
        </w:tc>
        <w:tc>
          <w:tcPr>
            <w:tcW w:w="3393" w:type="pct"/>
            <w:vAlign w:val="center"/>
          </w:tcPr>
          <w:p w14:paraId="29657E3F" w14:textId="480B62F2" w:rsidR="002C37C4" w:rsidRPr="00C724F7" w:rsidRDefault="000E6001"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OPG Pty Limited</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9B46BB">
            <w:pPr>
              <w:spacing w:before="0" w:after="0"/>
              <w:rPr>
                <w:rFonts w:ascii="Arial" w:hAnsi="Arial" w:cs="Arial"/>
              </w:rPr>
            </w:pPr>
            <w:r w:rsidRPr="00D9139E">
              <w:rPr>
                <w:rFonts w:ascii="Arial" w:hAnsi="Arial" w:cs="Arial"/>
                <w:color w:val="auto"/>
                <w:sz w:val="22"/>
                <w:szCs w:val="22"/>
              </w:rPr>
              <w:t>OWNER</w:t>
            </w:r>
          </w:p>
        </w:tc>
        <w:tc>
          <w:tcPr>
            <w:tcW w:w="3393" w:type="pct"/>
            <w:vAlign w:val="center"/>
          </w:tcPr>
          <w:p w14:paraId="7DF7A947" w14:textId="0E819134" w:rsidR="00D9139E" w:rsidRPr="00C724F7" w:rsidRDefault="008618E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Marple Avenue Pty Ltd</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9B46BB">
            <w:pPr>
              <w:spacing w:before="0" w:after="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349BE340" w:rsidR="00D9139E" w:rsidRPr="00C724F7" w:rsidRDefault="0072325F"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27</w:t>
            </w:r>
            <w:r w:rsidR="00370FC5" w:rsidRPr="00C724F7">
              <w:rPr>
                <w:rFonts w:ascii="Arial" w:hAnsi="Arial" w:cs="Arial"/>
                <w:color w:val="auto"/>
                <w:sz w:val="22"/>
                <w:szCs w:val="22"/>
                <w:lang w:val="en-AU"/>
              </w:rPr>
              <w:t xml:space="preserve"> November 2023</w:t>
            </w:r>
            <w:r w:rsidR="00A37C2A">
              <w:rPr>
                <w:rFonts w:ascii="Arial" w:hAnsi="Arial" w:cs="Arial"/>
                <w:color w:val="auto"/>
                <w:sz w:val="22"/>
                <w:szCs w:val="22"/>
                <w:lang w:val="en-AU"/>
              </w:rPr>
              <w:t xml:space="preserve"> (submitted 3 November 2023)</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93C8C4F" w:rsidR="002C37C4" w:rsidRPr="00E93CB4" w:rsidRDefault="002C37C4" w:rsidP="009B46BB">
            <w:pPr>
              <w:spacing w:before="0" w:after="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7270294D" w:rsidR="002C37C4" w:rsidRPr="00C724F7" w:rsidRDefault="00370FC5"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DA</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9B46BB">
            <w:pPr>
              <w:spacing w:before="0" w:after="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6AEFB0BE" w:rsidR="0004376E" w:rsidRPr="002C4BD6" w:rsidRDefault="00EE59B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Schedule 6 – Regionally significant development of State Environmental Planning Policy (Planning Systems) 2021 as the proposal is for a general development with an estimated development cost of more than $30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1B4E97A0" w:rsidR="00D9139E" w:rsidRPr="009B4677" w:rsidRDefault="00A85692" w:rsidP="009B46BB">
            <w:pPr>
              <w:spacing w:before="0" w:after="0"/>
              <w:rPr>
                <w:rFonts w:ascii="Arial" w:hAnsi="Arial" w:cs="Arial"/>
              </w:rPr>
            </w:pPr>
            <w:r>
              <w:rPr>
                <w:rFonts w:ascii="Arial" w:hAnsi="Arial" w:cs="Arial"/>
                <w:color w:val="auto"/>
                <w:sz w:val="22"/>
                <w:szCs w:val="22"/>
              </w:rPr>
              <w:t xml:space="preserve">EDC </w:t>
            </w:r>
          </w:p>
        </w:tc>
        <w:tc>
          <w:tcPr>
            <w:tcW w:w="3393" w:type="pct"/>
            <w:vAlign w:val="center"/>
          </w:tcPr>
          <w:p w14:paraId="327C16F1" w14:textId="311B9AE2" w:rsidR="00D9139E" w:rsidRPr="002C4BD6" w:rsidRDefault="004517A8"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$47,028,650</w:t>
            </w:r>
            <w:r w:rsidR="00A85692">
              <w:rPr>
                <w:rFonts w:ascii="Arial" w:hAnsi="Arial" w:cs="Arial"/>
                <w:color w:val="auto"/>
                <w:sz w:val="22"/>
                <w:szCs w:val="22"/>
                <w:lang w:val="en-AU"/>
              </w:rPr>
              <w:t xml:space="preserve"> </w:t>
            </w:r>
            <w:r w:rsidR="00D9139E" w:rsidRPr="002C4BD6">
              <w:rPr>
                <w:rFonts w:ascii="Arial" w:hAnsi="Arial" w:cs="Arial"/>
                <w:color w:val="auto"/>
                <w:sz w:val="22"/>
                <w:szCs w:val="22"/>
                <w:lang w:val="en-AU"/>
              </w:rPr>
              <w:t>(excluding GST)</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9B46BB">
            <w:pPr>
              <w:spacing w:before="0" w:after="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4E695379" w:rsidR="00D9139E" w:rsidRPr="002C4BD6" w:rsidRDefault="00EE59B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None</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9B46BB">
            <w:pPr>
              <w:spacing w:before="0" w:after="0"/>
              <w:rPr>
                <w:rFonts w:ascii="Arial" w:hAnsi="Arial" w:cs="Arial"/>
              </w:rPr>
            </w:pPr>
            <w:r w:rsidRPr="00C072AB">
              <w:rPr>
                <w:rFonts w:ascii="Arial" w:hAnsi="Arial" w:cs="Arial"/>
                <w:color w:val="auto"/>
                <w:sz w:val="22"/>
                <w:szCs w:val="22"/>
              </w:rPr>
              <w:t>KEY SEPP/LEP</w:t>
            </w:r>
          </w:p>
        </w:tc>
        <w:tc>
          <w:tcPr>
            <w:tcW w:w="3393" w:type="pct"/>
            <w:vAlign w:val="center"/>
          </w:tcPr>
          <w:p w14:paraId="3419BA17"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(Biodiversity and Conservation) 2021</w:t>
            </w:r>
          </w:p>
          <w:p w14:paraId="7F17E5BA"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(Industry and Employment) 2021</w:t>
            </w:r>
          </w:p>
          <w:p w14:paraId="37B2D3A7"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(Planning Systems) 2021</w:t>
            </w:r>
          </w:p>
          <w:p w14:paraId="02D3B38A"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(Resilience and Hazards) 2021</w:t>
            </w:r>
          </w:p>
          <w:p w14:paraId="56ECE300"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(Sustainable Buildings) 2022</w:t>
            </w:r>
          </w:p>
          <w:p w14:paraId="7BD3A4F0" w14:textId="77777777" w:rsidR="00EC78D2"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State Environmental Planning Policy (Transport and Infrastructure) 2021</w:t>
            </w:r>
          </w:p>
          <w:p w14:paraId="293D326F" w14:textId="178C48DB" w:rsidR="00D9139E" w:rsidRPr="002C4BD6"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lang w:val="en-AU"/>
              </w:rPr>
              <w:t>Canterbury Bankstown Local Environmental Plan 2023</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9B46BB">
            <w:pPr>
              <w:spacing w:before="0" w:after="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57B8209A" w14:textId="532F6BC8" w:rsidR="00D9139E" w:rsidRPr="002C4BD6" w:rsidRDefault="00EB7E37"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No submissions</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9B46BB">
            <w:pPr>
              <w:spacing w:before="0" w:after="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14:paraId="01B100E4" w14:textId="77777777" w:rsidR="00601142" w:rsidRPr="002C4BD6" w:rsidRDefault="0060114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Access Assessment Report (Rev. 1)</w:t>
            </w:r>
          </w:p>
          <w:p w14:paraId="694D05A5" w14:textId="01785DBE" w:rsidR="000778ED" w:rsidRPr="002C4BD6" w:rsidRDefault="00DC3E94"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proofErr w:type="spellStart"/>
            <w:r w:rsidRPr="002C4BD6">
              <w:rPr>
                <w:rFonts w:ascii="Arial" w:hAnsi="Arial" w:cs="Arial"/>
                <w:color w:val="auto"/>
                <w:lang w:val="en-AU"/>
              </w:rPr>
              <w:t>Arboricultural</w:t>
            </w:r>
            <w:proofErr w:type="spellEnd"/>
            <w:r w:rsidRPr="002C4BD6">
              <w:rPr>
                <w:rFonts w:ascii="Arial" w:hAnsi="Arial" w:cs="Arial"/>
                <w:color w:val="auto"/>
                <w:lang w:val="en-AU"/>
              </w:rPr>
              <w:t xml:space="preserve"> Impact Assessment </w:t>
            </w:r>
          </w:p>
          <w:p w14:paraId="1642530F" w14:textId="77777777" w:rsidR="000778ED" w:rsidRPr="002C4BD6" w:rsidRDefault="000778ED"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Detailed Site Investigation (E26019.E02_Rev2)</w:t>
            </w:r>
          </w:p>
          <w:p w14:paraId="4F445189" w14:textId="52E0D46E" w:rsidR="000E2C2B" w:rsidRPr="002C4BD6" w:rsidRDefault="000E2C2B"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Flooding &amp; Stormwater Management Plan (No. R02682-SWMP)</w:t>
            </w:r>
          </w:p>
          <w:p w14:paraId="5A500E2F" w14:textId="1BD23CDC" w:rsidR="006F3637" w:rsidRPr="002C4BD6" w:rsidRDefault="006F3637"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Flora &amp; Fauna Assessment Report</w:t>
            </w:r>
            <w:r w:rsidR="00DC3E94" w:rsidRPr="002C4BD6">
              <w:rPr>
                <w:rFonts w:ascii="Arial" w:hAnsi="Arial" w:cs="Arial"/>
                <w:color w:val="auto"/>
                <w:lang w:val="en-AU"/>
              </w:rPr>
              <w:t xml:space="preserve"> (V1)</w:t>
            </w:r>
          </w:p>
          <w:p w14:paraId="72F42BD4" w14:textId="6B53242C" w:rsidR="000E2C2B" w:rsidRPr="002C4BD6" w:rsidRDefault="006F3637"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Geotechnical Investigation (No. 23/3481)</w:t>
            </w:r>
          </w:p>
          <w:p w14:paraId="2869E2CB" w14:textId="77777777" w:rsidR="00834A02" w:rsidRPr="002C4BD6" w:rsidRDefault="00834A0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t>Interim Audit Advice (02)</w:t>
            </w:r>
          </w:p>
          <w:p w14:paraId="56D26860" w14:textId="30149AF3" w:rsidR="00834A02" w:rsidRPr="002C4BD6" w:rsidRDefault="000778ED"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2C4BD6">
              <w:rPr>
                <w:rFonts w:ascii="Arial" w:hAnsi="Arial" w:cs="Arial"/>
                <w:color w:val="auto"/>
                <w:lang w:val="en-AU"/>
              </w:rPr>
              <w:lastRenderedPageBreak/>
              <w:t>Remediation Action Plan (E26019.E06.Rev2)</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9B46BB">
            <w:pPr>
              <w:spacing w:before="0" w:after="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3E9CDC28" w:rsidR="00FC2AF2" w:rsidRPr="003A4BDE" w:rsidRDefault="007F6A3D"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A4BDE">
              <w:rPr>
                <w:rFonts w:ascii="Arial" w:hAnsi="Arial" w:cs="Arial"/>
                <w:color w:val="auto"/>
                <w:sz w:val="22"/>
                <w:szCs w:val="22"/>
              </w:rPr>
              <w:t>None</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9B46BB">
            <w:pPr>
              <w:spacing w:before="0" w:after="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07842807" w:rsidR="00D9139E" w:rsidRPr="0098103B" w:rsidRDefault="00000000"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4-08-12T00:00:00Z">
                  <w:dateFormat w:val="d MMMM yyyy"/>
                  <w:lid w:val="en-AU"/>
                  <w:storeMappedDataAs w:val="dateTime"/>
                  <w:calendar w:val="gregorian"/>
                </w:date>
              </w:sdtPr>
              <w:sdtContent>
                <w:r w:rsidR="0098103B" w:rsidRPr="0098103B">
                  <w:rPr>
                    <w:rFonts w:ascii="Arial" w:hAnsi="Arial" w:cs="Arial"/>
                    <w:color w:val="auto"/>
                    <w:sz w:val="22"/>
                    <w:szCs w:val="22"/>
                    <w:lang w:val="en-AU"/>
                  </w:rPr>
                  <w:t>12 August 2024</w:t>
                </w:r>
              </w:sdtContent>
            </w:sdt>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9B46BB">
            <w:pPr>
              <w:spacing w:before="0" w:after="0"/>
              <w:rPr>
                <w:rFonts w:ascii="Arial" w:hAnsi="Arial" w:cs="Arial"/>
              </w:rPr>
            </w:pPr>
            <w:r>
              <w:rPr>
                <w:rFonts w:ascii="Arial" w:hAnsi="Arial" w:cs="Arial"/>
                <w:color w:val="auto"/>
                <w:sz w:val="22"/>
                <w:szCs w:val="22"/>
              </w:rPr>
              <w:t>PLAN VERSION</w:t>
            </w:r>
          </w:p>
        </w:tc>
        <w:tc>
          <w:tcPr>
            <w:tcW w:w="3393" w:type="pct"/>
            <w:vAlign w:val="center"/>
          </w:tcPr>
          <w:p w14:paraId="36FB937A" w14:textId="745303BD" w:rsidR="004A5E56" w:rsidRPr="0098103B" w:rsidRDefault="00000000"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13195431"/>
                <w:placeholder>
                  <w:docPart w:val="DBFEE3EEF73B426ABD9ADFF5F23740CF"/>
                </w:placeholder>
                <w:date w:fullDate="2024-02-08T00:00:00Z">
                  <w:dateFormat w:val="d MMMM yyyy"/>
                  <w:lid w:val="en-AU"/>
                  <w:storeMappedDataAs w:val="dateTime"/>
                  <w:calendar w:val="gregorian"/>
                </w:date>
              </w:sdtPr>
              <w:sdtContent>
                <w:r w:rsidR="003C70D4" w:rsidRPr="0098103B">
                  <w:rPr>
                    <w:rFonts w:ascii="Arial" w:hAnsi="Arial" w:cs="Arial"/>
                    <w:color w:val="auto"/>
                    <w:sz w:val="22"/>
                    <w:szCs w:val="22"/>
                  </w:rPr>
                  <w:t>8 February 2024</w:t>
                </w:r>
              </w:sdtContent>
            </w:sdt>
            <w:r w:rsidR="004A5E56" w:rsidRPr="0098103B">
              <w:rPr>
                <w:rFonts w:ascii="Arial" w:hAnsi="Arial" w:cs="Arial"/>
                <w:color w:val="auto"/>
                <w:sz w:val="22"/>
                <w:szCs w:val="22"/>
              </w:rPr>
              <w:t xml:space="preserve"> Version No</w:t>
            </w:r>
            <w:r w:rsidR="003C70D4" w:rsidRPr="0098103B">
              <w:rPr>
                <w:rFonts w:ascii="Arial" w:hAnsi="Arial" w:cs="Arial"/>
                <w:color w:val="auto"/>
                <w:sz w:val="22"/>
                <w:szCs w:val="22"/>
              </w:rPr>
              <w:t>. B</w:t>
            </w: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9B46BB">
            <w:pPr>
              <w:spacing w:before="0" w:after="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35AEAA77" w:rsidR="00D9139E" w:rsidRPr="0098103B" w:rsidRDefault="008C6AE4"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98103B">
              <w:rPr>
                <w:rFonts w:ascii="Arial" w:hAnsi="Arial" w:cs="Arial"/>
                <w:color w:val="auto"/>
                <w:sz w:val="22"/>
                <w:szCs w:val="22"/>
              </w:rPr>
              <w:t>Canterbury Bankstown Council</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3A4BDE" w:rsidRDefault="00741BDB" w:rsidP="009B46BB">
            <w:pPr>
              <w:spacing w:before="0" w:after="0"/>
              <w:rPr>
                <w:rFonts w:ascii="Arial" w:hAnsi="Arial" w:cs="Arial"/>
              </w:rPr>
            </w:pPr>
            <w:r w:rsidRPr="003A4BDE">
              <w:rPr>
                <w:rFonts w:ascii="Arial" w:hAnsi="Arial" w:cs="Arial"/>
                <w:color w:val="auto"/>
                <w:sz w:val="22"/>
                <w:szCs w:val="22"/>
              </w:rPr>
              <w:t>DATE OF REPORT</w:t>
            </w:r>
          </w:p>
        </w:tc>
        <w:tc>
          <w:tcPr>
            <w:tcW w:w="3393" w:type="pct"/>
            <w:vAlign w:val="center"/>
          </w:tcPr>
          <w:p w14:paraId="7C33E67F" w14:textId="53A38586" w:rsidR="00741BDB" w:rsidRPr="0098103B" w:rsidRDefault="00000000"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4-08-05T00:00:00Z">
                  <w:dateFormat w:val="d MMMM yyyy"/>
                  <w:lid w:val="en-AU"/>
                  <w:storeMappedDataAs w:val="dateTime"/>
                  <w:calendar w:val="gregorian"/>
                </w:date>
              </w:sdtPr>
              <w:sdtContent>
                <w:r w:rsidR="0098103B" w:rsidRPr="0098103B">
                  <w:rPr>
                    <w:rFonts w:ascii="Arial" w:hAnsi="Arial" w:cs="Arial"/>
                    <w:color w:val="auto"/>
                    <w:sz w:val="22"/>
                    <w:szCs w:val="22"/>
                    <w:lang w:val="en-AU"/>
                  </w:rPr>
                  <w:t>5 August 2024</w:t>
                </w:r>
              </w:sdtContent>
            </w:sdt>
          </w:p>
        </w:tc>
      </w:tr>
    </w:tbl>
    <w:p w14:paraId="62B5B32F" w14:textId="77777777" w:rsidR="00FE7FF9" w:rsidRDefault="00FE7FF9" w:rsidP="009B46BB">
      <w:pPr>
        <w:tabs>
          <w:tab w:val="left" w:pos="7485"/>
        </w:tabs>
        <w:spacing w:after="0" w:line="240" w:lineRule="auto"/>
        <w:ind w:right="22"/>
        <w:rPr>
          <w:rFonts w:ascii="Arial" w:hAnsi="Arial" w:cs="Arial"/>
          <w:b/>
          <w:color w:val="FF0000"/>
          <w:lang w:eastAsia="en-AU"/>
        </w:rPr>
      </w:pPr>
    </w:p>
    <w:p w14:paraId="07C5C52B" w14:textId="353ED0FA" w:rsidR="002748B1" w:rsidRDefault="000808D5" w:rsidP="009B46BB">
      <w:pPr>
        <w:tabs>
          <w:tab w:val="left" w:pos="7485"/>
        </w:tabs>
        <w:spacing w:after="0" w:line="240" w:lineRule="auto"/>
        <w:ind w:right="23"/>
        <w:jc w:val="both"/>
        <w:rPr>
          <w:rFonts w:ascii="Arial" w:hAnsi="Arial" w:cs="Arial"/>
          <w:color w:val="FF0000"/>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6F80763C" w14:textId="5423219B" w:rsidR="0078403E" w:rsidRDefault="0078403E" w:rsidP="009B46BB">
      <w:pPr>
        <w:tabs>
          <w:tab w:val="left" w:pos="7485"/>
        </w:tabs>
        <w:spacing w:after="0" w:line="240" w:lineRule="auto"/>
        <w:ind w:right="23"/>
        <w:jc w:val="both"/>
        <w:rPr>
          <w:rFonts w:ascii="Arial" w:hAnsi="Arial" w:cs="Arial"/>
          <w:lang w:eastAsia="en-AU"/>
        </w:rPr>
      </w:pPr>
      <w:r w:rsidRPr="0078403E">
        <w:rPr>
          <w:rFonts w:ascii="Arial" w:hAnsi="Arial" w:cs="Arial"/>
          <w:lang w:eastAsia="en-AU"/>
        </w:rPr>
        <w:t xml:space="preserve">This matter is reported to the Sydney South Planning Panel </w:t>
      </w:r>
      <w:r w:rsidR="002A3B45" w:rsidRPr="0078403E">
        <w:rPr>
          <w:rFonts w:ascii="Arial" w:hAnsi="Arial" w:cs="Arial"/>
          <w:lang w:eastAsia="en-AU"/>
        </w:rPr>
        <w:t xml:space="preserve">in accordance with Section 2.19 </w:t>
      </w:r>
      <w:r w:rsidR="00D14B37" w:rsidRPr="006D62E2">
        <w:rPr>
          <w:rFonts w:ascii="Arial" w:hAnsi="Arial" w:cs="Arial"/>
          <w:i/>
          <w:iCs/>
          <w:lang w:eastAsia="en-AU"/>
        </w:rPr>
        <w:t>Declaration of regionally significant development: section 4.5(b)</w:t>
      </w:r>
      <w:r w:rsidR="00D14B37">
        <w:rPr>
          <w:rFonts w:ascii="Arial" w:hAnsi="Arial" w:cs="Arial"/>
          <w:lang w:eastAsia="en-AU"/>
        </w:rPr>
        <w:t xml:space="preserve"> </w:t>
      </w:r>
      <w:r w:rsidR="002A3B45" w:rsidRPr="0078403E">
        <w:rPr>
          <w:rFonts w:ascii="Arial" w:hAnsi="Arial" w:cs="Arial"/>
          <w:lang w:eastAsia="en-AU"/>
        </w:rPr>
        <w:t xml:space="preserve">and Schedule 6 </w:t>
      </w:r>
      <w:r w:rsidR="006D62E2" w:rsidRPr="006D62E2">
        <w:rPr>
          <w:rFonts w:ascii="Arial" w:hAnsi="Arial" w:cs="Arial"/>
          <w:i/>
          <w:iCs/>
          <w:lang w:eastAsia="en-AU"/>
        </w:rPr>
        <w:t>Regionally significant development</w:t>
      </w:r>
      <w:r w:rsidR="006D62E2">
        <w:rPr>
          <w:rFonts w:ascii="Arial" w:hAnsi="Arial" w:cs="Arial"/>
          <w:lang w:eastAsia="en-AU"/>
        </w:rPr>
        <w:t xml:space="preserve"> </w:t>
      </w:r>
      <w:r w:rsidR="002A3B45" w:rsidRPr="0078403E">
        <w:rPr>
          <w:rFonts w:ascii="Arial" w:hAnsi="Arial" w:cs="Arial"/>
          <w:lang w:eastAsia="en-AU"/>
        </w:rPr>
        <w:t xml:space="preserve">of </w:t>
      </w:r>
      <w:r w:rsidR="006D62E2">
        <w:rPr>
          <w:rFonts w:ascii="Arial" w:hAnsi="Arial" w:cs="Arial"/>
          <w:lang w:eastAsia="en-AU"/>
        </w:rPr>
        <w:t>State Environmental Planning Policy</w:t>
      </w:r>
      <w:r w:rsidR="002A3B45" w:rsidRPr="0078403E">
        <w:rPr>
          <w:rFonts w:ascii="Arial" w:hAnsi="Arial" w:cs="Arial"/>
          <w:lang w:eastAsia="en-AU"/>
        </w:rPr>
        <w:t xml:space="preserve"> (Planning Systems) 2021</w:t>
      </w:r>
      <w:r w:rsidR="002A3B45">
        <w:rPr>
          <w:rFonts w:ascii="Arial" w:hAnsi="Arial" w:cs="Arial"/>
          <w:lang w:eastAsia="en-AU"/>
        </w:rPr>
        <w:t xml:space="preserve"> </w:t>
      </w:r>
      <w:r w:rsidRPr="0078403E">
        <w:rPr>
          <w:rFonts w:ascii="Arial" w:hAnsi="Arial" w:cs="Arial"/>
          <w:lang w:eastAsia="en-AU"/>
        </w:rPr>
        <w:t>as the proposed development exceeds a capital investment value of $30 million</w:t>
      </w:r>
      <w:r w:rsidR="0020567D">
        <w:rPr>
          <w:rFonts w:ascii="Arial" w:hAnsi="Arial" w:cs="Arial"/>
          <w:lang w:eastAsia="en-AU"/>
        </w:rPr>
        <w:t xml:space="preserve"> for a general development</w:t>
      </w:r>
      <w:r w:rsidRPr="0078403E">
        <w:rPr>
          <w:rFonts w:ascii="Arial" w:hAnsi="Arial" w:cs="Arial"/>
          <w:lang w:eastAsia="en-AU"/>
        </w:rPr>
        <w:t>.</w:t>
      </w:r>
    </w:p>
    <w:p w14:paraId="223A4370" w14:textId="77777777" w:rsidR="0078403E" w:rsidRDefault="0078403E" w:rsidP="009B46BB">
      <w:pPr>
        <w:tabs>
          <w:tab w:val="left" w:pos="7485"/>
        </w:tabs>
        <w:spacing w:after="0" w:line="240" w:lineRule="auto"/>
        <w:ind w:right="23"/>
        <w:jc w:val="both"/>
        <w:rPr>
          <w:rFonts w:ascii="Arial" w:hAnsi="Arial" w:cs="Arial"/>
          <w:lang w:eastAsia="en-AU"/>
        </w:rPr>
      </w:pPr>
    </w:p>
    <w:p w14:paraId="63B8A87C" w14:textId="466F82AB" w:rsidR="00972135" w:rsidRPr="00B50B95" w:rsidRDefault="000D0DFC" w:rsidP="009B46BB">
      <w:pPr>
        <w:tabs>
          <w:tab w:val="left" w:pos="7485"/>
        </w:tabs>
        <w:spacing w:after="0" w:line="240" w:lineRule="auto"/>
        <w:ind w:right="23"/>
        <w:jc w:val="both"/>
        <w:rPr>
          <w:rFonts w:ascii="Arial" w:hAnsi="Arial" w:cs="Arial"/>
          <w:lang w:eastAsia="en-AU"/>
        </w:rPr>
      </w:pPr>
      <w:r>
        <w:rPr>
          <w:rFonts w:ascii="Arial" w:hAnsi="Arial" w:cs="Arial"/>
          <w:lang w:eastAsia="en-AU"/>
        </w:rPr>
        <w:t>D</w:t>
      </w:r>
      <w:r w:rsidR="00972135" w:rsidRPr="00B50B95">
        <w:rPr>
          <w:rFonts w:ascii="Arial" w:hAnsi="Arial" w:cs="Arial"/>
          <w:lang w:eastAsia="en-AU"/>
        </w:rPr>
        <w:t xml:space="preserve">evelopment application </w:t>
      </w:r>
      <w:r w:rsidR="0020567D">
        <w:rPr>
          <w:rFonts w:ascii="Arial" w:hAnsi="Arial" w:cs="Arial"/>
          <w:lang w:eastAsia="en-AU"/>
        </w:rPr>
        <w:t xml:space="preserve">no. </w:t>
      </w:r>
      <w:r w:rsidR="00972135" w:rsidRPr="00B50B95">
        <w:rPr>
          <w:rFonts w:ascii="Arial" w:hAnsi="Arial" w:cs="Arial"/>
          <w:lang w:eastAsia="en-AU"/>
        </w:rPr>
        <w:t>DA-1</w:t>
      </w:r>
      <w:r w:rsidR="009C6B34">
        <w:rPr>
          <w:rFonts w:ascii="Arial" w:hAnsi="Arial" w:cs="Arial"/>
          <w:lang w:eastAsia="en-AU"/>
        </w:rPr>
        <w:t>4</w:t>
      </w:r>
      <w:r w:rsidR="00972135" w:rsidRPr="00B50B95">
        <w:rPr>
          <w:rFonts w:ascii="Arial" w:hAnsi="Arial" w:cs="Arial"/>
          <w:lang w:eastAsia="en-AU"/>
        </w:rPr>
        <w:t>70/2023 seeks consent for the construction of a warehouse and distribution facility consisting of five (5) warehouse units</w:t>
      </w:r>
      <w:r w:rsidR="007533C6" w:rsidRPr="00B50B95">
        <w:rPr>
          <w:rFonts w:ascii="Arial" w:hAnsi="Arial" w:cs="Arial"/>
          <w:lang w:eastAsia="en-AU"/>
        </w:rPr>
        <w:t>, each with ancillary first-floor office space.</w:t>
      </w:r>
      <w:r w:rsidR="00811568">
        <w:rPr>
          <w:rFonts w:ascii="Arial" w:hAnsi="Arial" w:cs="Arial"/>
          <w:lang w:eastAsia="en-AU"/>
        </w:rPr>
        <w:t xml:space="preserve"> Each unit is proposed with a use of warehouse or distribution centre which is permissible with consent within the IN1 General Industrial zone.</w:t>
      </w:r>
      <w:r w:rsidR="007533C6" w:rsidRPr="00B50B95">
        <w:rPr>
          <w:rFonts w:ascii="Arial" w:hAnsi="Arial" w:cs="Arial"/>
          <w:lang w:eastAsia="en-AU"/>
        </w:rPr>
        <w:t xml:space="preserve"> The development is provided with at-grade car parking for </w:t>
      </w:r>
      <w:r w:rsidR="00A6797F">
        <w:rPr>
          <w:rFonts w:ascii="Arial" w:hAnsi="Arial" w:cs="Arial"/>
          <w:lang w:eastAsia="en-AU"/>
        </w:rPr>
        <w:t>76</w:t>
      </w:r>
      <w:r w:rsidR="0003209C" w:rsidRPr="00B50B95">
        <w:rPr>
          <w:rFonts w:ascii="Arial" w:hAnsi="Arial" w:cs="Arial"/>
          <w:lang w:eastAsia="en-AU"/>
        </w:rPr>
        <w:t xml:space="preserve"> vehicles for staff and visitors. </w:t>
      </w:r>
      <w:r w:rsidR="00811568">
        <w:rPr>
          <w:rFonts w:ascii="Arial" w:hAnsi="Arial" w:cs="Arial"/>
          <w:lang w:eastAsia="en-AU"/>
        </w:rPr>
        <w:t>D</w:t>
      </w:r>
      <w:r w:rsidR="0003209C" w:rsidRPr="00B50B95">
        <w:rPr>
          <w:rFonts w:ascii="Arial" w:hAnsi="Arial" w:cs="Arial"/>
          <w:lang w:eastAsia="en-AU"/>
        </w:rPr>
        <w:t xml:space="preserve">emolition would be sought under separate approval from this application. </w:t>
      </w:r>
    </w:p>
    <w:p w14:paraId="1237126D" w14:textId="77777777" w:rsidR="00F95A62" w:rsidRDefault="00F95A62" w:rsidP="009B46BB">
      <w:pPr>
        <w:tabs>
          <w:tab w:val="left" w:pos="7485"/>
        </w:tabs>
        <w:spacing w:after="0" w:line="240" w:lineRule="auto"/>
        <w:ind w:right="23"/>
        <w:jc w:val="both"/>
        <w:rPr>
          <w:rFonts w:ascii="Arial" w:hAnsi="Arial" w:cs="Arial"/>
          <w:lang w:eastAsia="en-AU"/>
        </w:rPr>
      </w:pPr>
    </w:p>
    <w:p w14:paraId="3041F679" w14:textId="2B14B8DB" w:rsidR="00767944" w:rsidRPr="00AF493E" w:rsidRDefault="00767944" w:rsidP="009B46BB">
      <w:pPr>
        <w:tabs>
          <w:tab w:val="left" w:pos="7485"/>
        </w:tabs>
        <w:spacing w:after="0" w:line="240" w:lineRule="auto"/>
        <w:ind w:right="23"/>
        <w:jc w:val="both"/>
        <w:rPr>
          <w:rFonts w:ascii="Arial" w:hAnsi="Arial" w:cs="Arial"/>
          <w:lang w:eastAsia="en-AU"/>
        </w:rPr>
      </w:pPr>
      <w:r>
        <w:rPr>
          <w:rFonts w:ascii="Arial" w:hAnsi="Arial" w:cs="Arial"/>
          <w:lang w:eastAsia="en-AU"/>
        </w:rPr>
        <w:t xml:space="preserve">The application </w:t>
      </w:r>
      <w:r w:rsidRPr="00767944">
        <w:rPr>
          <w:rFonts w:ascii="Arial" w:hAnsi="Arial" w:cs="Arial"/>
          <w:lang w:eastAsia="en-AU"/>
        </w:rPr>
        <w:t xml:space="preserve">has been assessed against the relevant provisions within State Environmental Planning Policy (Biodiversity and Conservation) 2021, State Environmental Planning Policy (Industry and Employment) 2021, State Environmental Planning Policy (Planning Systems) 2021, State Environmental Planning Policy (Resilience and Hazards) 2021, State Environmental Planning Policy (Transport and Infrastructure) 2021, Canterbury-Bankstown Local Environmental </w:t>
      </w:r>
      <w:r w:rsidRPr="00981673">
        <w:rPr>
          <w:rFonts w:ascii="Arial" w:hAnsi="Arial" w:cs="Arial"/>
          <w:lang w:eastAsia="en-AU"/>
        </w:rPr>
        <w:t xml:space="preserve">Plan 2023 (CBLEP 2023), </w:t>
      </w:r>
      <w:r w:rsidR="005A4988" w:rsidRPr="00981673">
        <w:rPr>
          <w:rFonts w:ascii="Arial" w:hAnsi="Arial" w:cs="Arial"/>
          <w:lang w:eastAsia="en-AU"/>
        </w:rPr>
        <w:t xml:space="preserve">and </w:t>
      </w:r>
      <w:r w:rsidRPr="00981673">
        <w:rPr>
          <w:rFonts w:ascii="Arial" w:hAnsi="Arial" w:cs="Arial"/>
          <w:lang w:eastAsia="en-AU"/>
        </w:rPr>
        <w:t>the Canterbury Bankstown Development Control Plan 2023.</w:t>
      </w:r>
      <w:r w:rsidR="006B4832" w:rsidRPr="00981673">
        <w:rPr>
          <w:rFonts w:ascii="Arial" w:hAnsi="Arial" w:cs="Arial"/>
          <w:lang w:eastAsia="en-AU"/>
        </w:rPr>
        <w:t xml:space="preserve"> The development </w:t>
      </w:r>
      <w:r w:rsidR="00811568" w:rsidRPr="00981673">
        <w:rPr>
          <w:rFonts w:ascii="Arial" w:hAnsi="Arial" w:cs="Arial"/>
          <w:lang w:eastAsia="en-AU"/>
        </w:rPr>
        <w:t>complies with all applicable development standards as well as</w:t>
      </w:r>
      <w:r w:rsidR="00981673" w:rsidRPr="00981673">
        <w:rPr>
          <w:rFonts w:ascii="Arial" w:hAnsi="Arial" w:cs="Arial"/>
          <w:lang w:eastAsia="en-AU"/>
        </w:rPr>
        <w:t xml:space="preserve"> all applicable planning controls except for the required setback to a riparian corridor contained within the Canterbury-Bankstown</w:t>
      </w:r>
      <w:r w:rsidR="00981673">
        <w:rPr>
          <w:rFonts w:ascii="Arial" w:hAnsi="Arial" w:cs="Arial"/>
          <w:lang w:eastAsia="en-AU"/>
        </w:rPr>
        <w:t xml:space="preserve"> Development Control Plan 2023. This non-compliance is detailed within this report and is considered worthy of support owing to the proposal’s consistency with the desired expected outcome for this setback. </w:t>
      </w:r>
      <w:r w:rsidR="00DC4D5B" w:rsidRPr="00AF493E">
        <w:rPr>
          <w:rFonts w:ascii="Arial" w:hAnsi="Arial" w:cs="Arial"/>
          <w:lang w:eastAsia="en-AU"/>
        </w:rPr>
        <w:t xml:space="preserve"> </w:t>
      </w:r>
    </w:p>
    <w:p w14:paraId="2BAA003A" w14:textId="77777777" w:rsidR="00767944" w:rsidRPr="00AF493E" w:rsidRDefault="00767944" w:rsidP="009B46BB">
      <w:pPr>
        <w:tabs>
          <w:tab w:val="left" w:pos="7485"/>
        </w:tabs>
        <w:spacing w:after="0" w:line="240" w:lineRule="auto"/>
        <w:ind w:right="23"/>
        <w:jc w:val="both"/>
        <w:rPr>
          <w:rFonts w:ascii="Arial" w:hAnsi="Arial" w:cs="Arial"/>
          <w:lang w:eastAsia="en-AU"/>
        </w:rPr>
      </w:pPr>
    </w:p>
    <w:p w14:paraId="4607112C" w14:textId="6C0B77C1" w:rsidR="006B4832" w:rsidRPr="00AF493E" w:rsidRDefault="006B4832" w:rsidP="006B4832">
      <w:pPr>
        <w:tabs>
          <w:tab w:val="left" w:pos="7485"/>
        </w:tabs>
        <w:spacing w:after="0" w:line="240" w:lineRule="auto"/>
        <w:ind w:right="23"/>
        <w:jc w:val="both"/>
        <w:rPr>
          <w:rFonts w:ascii="Arial" w:hAnsi="Arial" w:cs="Arial"/>
          <w:lang w:eastAsia="en-AU"/>
        </w:rPr>
      </w:pPr>
      <w:r w:rsidRPr="00AF493E">
        <w:rPr>
          <w:rFonts w:ascii="Arial" w:hAnsi="Arial" w:cs="Arial"/>
          <w:lang w:eastAsia="en-AU"/>
        </w:rPr>
        <w:t xml:space="preserve">The application was referred to Ausgrid under Chapter 2 of State Environmental Planning Policy (Transport and Infrastructure) 2021. Ausgrid provided advice for any potential approvals on site. The application was referred to TfNSW under Chapter 2 of State Environmental Planning Policy (Transport and Infrastructure) 2021 with TfNSW providing conditions of consent should the application be approved. The application was referred to </w:t>
      </w:r>
      <w:proofErr w:type="spellStart"/>
      <w:r w:rsidRPr="00AF493E">
        <w:rPr>
          <w:rFonts w:ascii="Arial" w:hAnsi="Arial" w:cs="Arial"/>
          <w:lang w:eastAsia="en-AU"/>
        </w:rPr>
        <w:t>WaterNSW</w:t>
      </w:r>
      <w:proofErr w:type="spellEnd"/>
      <w:r w:rsidRPr="00AF493E">
        <w:rPr>
          <w:rFonts w:ascii="Arial" w:hAnsi="Arial" w:cs="Arial"/>
          <w:lang w:eastAsia="en-AU"/>
        </w:rPr>
        <w:t xml:space="preserve"> and the Natural Resource Access Regulator under the </w:t>
      </w:r>
      <w:r w:rsidRPr="00AF493E">
        <w:rPr>
          <w:rFonts w:ascii="Arial" w:hAnsi="Arial" w:cs="Arial"/>
          <w:i/>
          <w:iCs/>
          <w:lang w:eastAsia="en-AU"/>
        </w:rPr>
        <w:t>Water Management Act 2000</w:t>
      </w:r>
      <w:r w:rsidRPr="00AF493E">
        <w:rPr>
          <w:rFonts w:ascii="Arial" w:hAnsi="Arial" w:cs="Arial"/>
          <w:lang w:eastAsia="en-AU"/>
        </w:rPr>
        <w:t>, however both departments responded noting there were no concurrence requirements for the application.</w:t>
      </w:r>
    </w:p>
    <w:p w14:paraId="182A9024" w14:textId="77777777" w:rsidR="006B4832" w:rsidRPr="00AF493E" w:rsidRDefault="006B4832">
      <w:pPr>
        <w:tabs>
          <w:tab w:val="left" w:pos="7485"/>
        </w:tabs>
        <w:spacing w:after="0" w:line="240" w:lineRule="auto"/>
        <w:ind w:right="23"/>
        <w:jc w:val="both"/>
        <w:rPr>
          <w:rFonts w:ascii="Arial" w:hAnsi="Arial" w:cs="Arial"/>
          <w:lang w:eastAsia="en-AU"/>
        </w:rPr>
      </w:pPr>
    </w:p>
    <w:p w14:paraId="02677198" w14:textId="378AA266" w:rsidR="00B418F8" w:rsidRPr="00AF493E" w:rsidRDefault="00B418F8" w:rsidP="009B46BB">
      <w:pPr>
        <w:tabs>
          <w:tab w:val="left" w:pos="7485"/>
        </w:tabs>
        <w:spacing w:after="0" w:line="240" w:lineRule="auto"/>
        <w:ind w:right="23"/>
        <w:jc w:val="both"/>
        <w:rPr>
          <w:rFonts w:ascii="Arial" w:hAnsi="Arial" w:cs="Arial"/>
          <w:lang w:eastAsia="en-AU"/>
        </w:rPr>
      </w:pPr>
      <w:r w:rsidRPr="00AF493E">
        <w:rPr>
          <w:rFonts w:ascii="Arial" w:hAnsi="Arial" w:cs="Arial"/>
          <w:lang w:eastAsia="en-AU"/>
        </w:rPr>
        <w:t>The application was advertised and neighbour-notified for a period of twenty-one (21) days from 6 December 2023 to 17 January 2024</w:t>
      </w:r>
      <w:r w:rsidR="00643A28" w:rsidRPr="00AF493E">
        <w:rPr>
          <w:rFonts w:ascii="Arial" w:hAnsi="Arial" w:cs="Arial"/>
          <w:lang w:eastAsia="en-AU"/>
        </w:rPr>
        <w:t xml:space="preserve">. </w:t>
      </w:r>
      <w:r w:rsidR="003D6C15" w:rsidRPr="00AF493E">
        <w:rPr>
          <w:rFonts w:ascii="Arial" w:hAnsi="Arial" w:cs="Arial"/>
          <w:lang w:eastAsia="en-AU"/>
        </w:rPr>
        <w:t xml:space="preserve">No submissions were made during </w:t>
      </w:r>
      <w:r w:rsidR="00AB63AC" w:rsidRPr="00AF493E">
        <w:rPr>
          <w:rFonts w:ascii="Arial" w:hAnsi="Arial" w:cs="Arial"/>
          <w:lang w:eastAsia="en-AU"/>
        </w:rPr>
        <w:t>the</w:t>
      </w:r>
      <w:r w:rsidR="003D6C15" w:rsidRPr="00AF493E">
        <w:rPr>
          <w:rFonts w:ascii="Arial" w:hAnsi="Arial" w:cs="Arial"/>
          <w:lang w:eastAsia="en-AU"/>
        </w:rPr>
        <w:t xml:space="preserve"> notification period or the assessment of the application.</w:t>
      </w:r>
    </w:p>
    <w:p w14:paraId="3F921E8A" w14:textId="77777777" w:rsidR="004A01C0" w:rsidRPr="00AF493E" w:rsidRDefault="004A01C0" w:rsidP="009B46BB">
      <w:pPr>
        <w:tabs>
          <w:tab w:val="left" w:pos="7485"/>
        </w:tabs>
        <w:spacing w:after="0" w:line="240" w:lineRule="auto"/>
        <w:ind w:right="23"/>
        <w:jc w:val="both"/>
        <w:rPr>
          <w:rFonts w:ascii="Arial" w:hAnsi="Arial" w:cs="Arial"/>
          <w:lang w:eastAsia="en-AU"/>
        </w:rPr>
      </w:pPr>
    </w:p>
    <w:p w14:paraId="6CDE88A4" w14:textId="77777777" w:rsidR="00AF493E" w:rsidRPr="00AF493E" w:rsidRDefault="00351646" w:rsidP="009B46BB">
      <w:pPr>
        <w:tabs>
          <w:tab w:val="left" w:pos="7485"/>
        </w:tabs>
        <w:spacing w:after="0" w:line="240" w:lineRule="auto"/>
        <w:ind w:right="23"/>
        <w:jc w:val="both"/>
        <w:rPr>
          <w:rFonts w:ascii="Arial" w:hAnsi="Arial" w:cs="Arial"/>
          <w:lang w:eastAsia="en-AU"/>
        </w:rPr>
      </w:pPr>
      <w:r w:rsidRPr="00AF493E">
        <w:rPr>
          <w:rFonts w:ascii="Arial" w:hAnsi="Arial" w:cs="Arial"/>
          <w:lang w:eastAsia="en-AU"/>
        </w:rPr>
        <w:t xml:space="preserve">A briefing was held with the Panel on 19 December 2023 where key issues were discussed, including parking, setbacks to the adjoining watercourse, flooding, and land contamination. A </w:t>
      </w:r>
      <w:r w:rsidRPr="00AF493E">
        <w:rPr>
          <w:rFonts w:ascii="Arial" w:hAnsi="Arial" w:cs="Arial"/>
          <w:lang w:eastAsia="en-AU"/>
        </w:rPr>
        <w:lastRenderedPageBreak/>
        <w:t xml:space="preserve">further briefing was held with the Panel on </w:t>
      </w:r>
      <w:r w:rsidR="00557C12" w:rsidRPr="00AF493E">
        <w:rPr>
          <w:rFonts w:ascii="Arial" w:hAnsi="Arial" w:cs="Arial"/>
          <w:lang w:eastAsia="en-AU"/>
        </w:rPr>
        <w:t>22 April 2024</w:t>
      </w:r>
      <w:r w:rsidR="00AF493E" w:rsidRPr="00AF493E">
        <w:rPr>
          <w:rFonts w:ascii="Arial" w:hAnsi="Arial" w:cs="Arial"/>
          <w:lang w:eastAsia="en-AU"/>
        </w:rPr>
        <w:t>. In this briefing, the following key issues were discussed:</w:t>
      </w:r>
    </w:p>
    <w:p w14:paraId="5C640FF0" w14:textId="77777777" w:rsidR="003F324E" w:rsidRDefault="00AF493E" w:rsidP="009B46BB">
      <w:pPr>
        <w:tabs>
          <w:tab w:val="left" w:pos="7485"/>
        </w:tabs>
        <w:spacing w:after="0" w:line="240" w:lineRule="auto"/>
        <w:ind w:right="23"/>
        <w:jc w:val="both"/>
        <w:rPr>
          <w:rFonts w:ascii="Arial" w:hAnsi="Arial" w:cs="Arial"/>
          <w:lang w:eastAsia="en-AU"/>
        </w:rPr>
      </w:pPr>
      <w:r w:rsidRPr="00AF493E">
        <w:rPr>
          <w:rFonts w:ascii="Arial" w:hAnsi="Arial" w:cs="Arial"/>
          <w:lang w:eastAsia="en-AU"/>
        </w:rPr>
        <w:t xml:space="preserve"> </w:t>
      </w:r>
    </w:p>
    <w:p w14:paraId="583C8D2A" w14:textId="63876615" w:rsidR="00AF493E" w:rsidRPr="00AF493E" w:rsidRDefault="00AF493E" w:rsidP="009B46BB">
      <w:pPr>
        <w:tabs>
          <w:tab w:val="left" w:pos="7485"/>
        </w:tabs>
        <w:spacing w:after="0" w:line="240" w:lineRule="auto"/>
        <w:ind w:right="23"/>
        <w:jc w:val="both"/>
        <w:rPr>
          <w:rFonts w:ascii="Arial" w:hAnsi="Arial" w:cs="Arial"/>
          <w:sz w:val="20"/>
          <w:szCs w:val="20"/>
        </w:rPr>
      </w:pPr>
      <w:r w:rsidRPr="00AF493E">
        <w:rPr>
          <w:rFonts w:ascii="Arial" w:hAnsi="Arial" w:cs="Arial"/>
          <w:sz w:val="20"/>
          <w:szCs w:val="20"/>
        </w:rPr>
        <w:t xml:space="preserve">Flood modelling </w:t>
      </w:r>
    </w:p>
    <w:p w14:paraId="59DA6362" w14:textId="77777777"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lang w:eastAsia="en-AU"/>
        </w:rPr>
      </w:pPr>
      <w:r w:rsidRPr="00AF493E">
        <w:rPr>
          <w:rFonts w:ascii="Arial" w:hAnsi="Arial" w:cs="Arial"/>
          <w:sz w:val="20"/>
          <w:szCs w:val="20"/>
        </w:rPr>
        <w:t xml:space="preserve">Revision C of the flood report has been considered by council and lacks sufficient technical detail regarding flood modelling, including assumptions, resolution etc. </w:t>
      </w:r>
    </w:p>
    <w:p w14:paraId="35EDC83E" w14:textId="77777777"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lang w:eastAsia="en-AU"/>
        </w:rPr>
      </w:pPr>
      <w:r w:rsidRPr="00AF493E">
        <w:rPr>
          <w:rFonts w:ascii="Arial" w:hAnsi="Arial" w:cs="Arial"/>
          <w:sz w:val="20"/>
          <w:szCs w:val="20"/>
        </w:rPr>
        <w:t xml:space="preserve">Council has provided comments to applicant’s planner which will be reviewed by its flooding consultant and further information provided. </w:t>
      </w:r>
    </w:p>
    <w:p w14:paraId="441CC191" w14:textId="5623C949" w:rsidR="00351646"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lang w:eastAsia="en-AU"/>
        </w:rPr>
      </w:pPr>
      <w:r w:rsidRPr="00AF493E">
        <w:rPr>
          <w:rFonts w:ascii="Arial" w:hAnsi="Arial" w:cs="Arial"/>
          <w:sz w:val="20"/>
          <w:szCs w:val="20"/>
        </w:rPr>
        <w:t>Council will need 2 weeks for review, after additional information is provided.</w:t>
      </w:r>
    </w:p>
    <w:p w14:paraId="5ED6F513" w14:textId="77777777" w:rsidR="00AF493E" w:rsidRPr="00AF493E" w:rsidRDefault="00AF493E" w:rsidP="00AF493E">
      <w:pPr>
        <w:tabs>
          <w:tab w:val="left" w:pos="7485"/>
        </w:tabs>
        <w:spacing w:after="0" w:line="240" w:lineRule="auto"/>
        <w:ind w:right="23"/>
        <w:jc w:val="both"/>
        <w:rPr>
          <w:rFonts w:ascii="Arial" w:hAnsi="Arial" w:cs="Arial"/>
          <w:sz w:val="20"/>
          <w:szCs w:val="20"/>
          <w:lang w:eastAsia="en-AU"/>
        </w:rPr>
      </w:pPr>
    </w:p>
    <w:p w14:paraId="422BF124" w14:textId="304813BC" w:rsidR="00AF493E" w:rsidRPr="00AF493E" w:rsidRDefault="00AF493E" w:rsidP="00AF493E">
      <w:pPr>
        <w:tabs>
          <w:tab w:val="left" w:pos="7485"/>
        </w:tabs>
        <w:spacing w:after="0" w:line="240" w:lineRule="auto"/>
        <w:ind w:right="23"/>
        <w:jc w:val="both"/>
        <w:rPr>
          <w:rFonts w:ascii="Arial" w:hAnsi="Arial" w:cs="Arial"/>
          <w:sz w:val="20"/>
          <w:szCs w:val="20"/>
        </w:rPr>
      </w:pPr>
      <w:r w:rsidRPr="00AF493E">
        <w:rPr>
          <w:rFonts w:ascii="Arial" w:hAnsi="Arial" w:cs="Arial"/>
          <w:sz w:val="20"/>
          <w:szCs w:val="20"/>
        </w:rPr>
        <w:t xml:space="preserve">Setback from stormwater </w:t>
      </w:r>
      <w:r w:rsidR="00232D92">
        <w:rPr>
          <w:rFonts w:ascii="Arial" w:hAnsi="Arial" w:cs="Arial"/>
          <w:sz w:val="20"/>
          <w:szCs w:val="20"/>
        </w:rPr>
        <w:t>channel</w:t>
      </w:r>
    </w:p>
    <w:p w14:paraId="615BA441" w14:textId="580B90F6"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rPr>
      </w:pPr>
      <w:r w:rsidRPr="00AF493E">
        <w:rPr>
          <w:rFonts w:ascii="Arial" w:hAnsi="Arial" w:cs="Arial"/>
          <w:sz w:val="20"/>
          <w:szCs w:val="20"/>
        </w:rPr>
        <w:t xml:space="preserve">The DCP requirement for a 15m setback is to enable a vegetation buffer adjoining the riparian corridor, which is now a concrete lined </w:t>
      </w:r>
      <w:r w:rsidR="00232D92">
        <w:rPr>
          <w:rFonts w:ascii="Arial" w:hAnsi="Arial" w:cs="Arial"/>
          <w:sz w:val="20"/>
          <w:szCs w:val="20"/>
        </w:rPr>
        <w:t>channel</w:t>
      </w:r>
      <w:r w:rsidRPr="00AF493E">
        <w:rPr>
          <w:rFonts w:ascii="Arial" w:hAnsi="Arial" w:cs="Arial"/>
          <w:sz w:val="20"/>
          <w:szCs w:val="20"/>
        </w:rPr>
        <w:t xml:space="preserve"> but has the potential for future </w:t>
      </w:r>
      <w:proofErr w:type="spellStart"/>
      <w:r w:rsidRPr="00AF493E">
        <w:rPr>
          <w:rFonts w:ascii="Arial" w:hAnsi="Arial" w:cs="Arial"/>
          <w:sz w:val="20"/>
          <w:szCs w:val="20"/>
        </w:rPr>
        <w:t>renaturalisation</w:t>
      </w:r>
      <w:proofErr w:type="spellEnd"/>
      <w:r w:rsidRPr="00AF493E">
        <w:rPr>
          <w:rFonts w:ascii="Arial" w:hAnsi="Arial" w:cs="Arial"/>
          <w:sz w:val="20"/>
          <w:szCs w:val="20"/>
        </w:rPr>
        <w:t xml:space="preserve"> of the waterway. The buildings are proposed to be setback 15m but car parking and access are within the setback with only 4-5m of landscaping. </w:t>
      </w:r>
    </w:p>
    <w:p w14:paraId="187E1B07" w14:textId="77777777"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rPr>
      </w:pPr>
      <w:r w:rsidRPr="00AF493E">
        <w:rPr>
          <w:rFonts w:ascii="Arial" w:hAnsi="Arial" w:cs="Arial"/>
          <w:sz w:val="20"/>
          <w:szCs w:val="20"/>
        </w:rPr>
        <w:t xml:space="preserve">Council advised that to maintain the potential for </w:t>
      </w:r>
      <w:proofErr w:type="spellStart"/>
      <w:r w:rsidRPr="00AF493E">
        <w:rPr>
          <w:rFonts w:ascii="Arial" w:hAnsi="Arial" w:cs="Arial"/>
          <w:sz w:val="20"/>
          <w:szCs w:val="20"/>
        </w:rPr>
        <w:t>renaturalisation</w:t>
      </w:r>
      <w:proofErr w:type="spellEnd"/>
      <w:r w:rsidRPr="00AF493E">
        <w:rPr>
          <w:rFonts w:ascii="Arial" w:hAnsi="Arial" w:cs="Arial"/>
          <w:sz w:val="20"/>
          <w:szCs w:val="20"/>
        </w:rPr>
        <w:t xml:space="preserve">, a 15m setback is required for batters, maintenance purposes and a potential footpath/cycleway, although the land is in private ownership and therefore the setback will only serve a landscape/ecological/amenity function. </w:t>
      </w:r>
    </w:p>
    <w:p w14:paraId="270E6E4C" w14:textId="679825B2"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rPr>
      </w:pPr>
      <w:r w:rsidRPr="00AF493E">
        <w:rPr>
          <w:rFonts w:ascii="Arial" w:hAnsi="Arial" w:cs="Arial"/>
          <w:sz w:val="20"/>
          <w:szCs w:val="20"/>
        </w:rPr>
        <w:t xml:space="preserve">The applicant advised the following issues regarding setback from the </w:t>
      </w:r>
      <w:r w:rsidR="00232D92">
        <w:rPr>
          <w:rFonts w:ascii="Arial" w:hAnsi="Arial" w:cs="Arial"/>
          <w:sz w:val="20"/>
          <w:szCs w:val="20"/>
        </w:rPr>
        <w:t>channel</w:t>
      </w:r>
      <w:r w:rsidRPr="00AF493E">
        <w:rPr>
          <w:rFonts w:ascii="Arial" w:hAnsi="Arial" w:cs="Arial"/>
          <w:sz w:val="20"/>
          <w:szCs w:val="20"/>
        </w:rPr>
        <w:t xml:space="preserve">: o car parking spaces would need to be relocated o easements and services run under the road adjoining the </w:t>
      </w:r>
      <w:r w:rsidR="00232D92">
        <w:rPr>
          <w:rFonts w:ascii="Arial" w:hAnsi="Arial" w:cs="Arial"/>
          <w:sz w:val="20"/>
          <w:szCs w:val="20"/>
        </w:rPr>
        <w:t>channel</w:t>
      </w:r>
      <w:r w:rsidRPr="00AF493E">
        <w:rPr>
          <w:rFonts w:ascii="Arial" w:hAnsi="Arial" w:cs="Arial"/>
          <w:sz w:val="20"/>
          <w:szCs w:val="20"/>
        </w:rPr>
        <w:t xml:space="preserve"> and may need to be relocated to enable a batter adjoining the </w:t>
      </w:r>
      <w:r w:rsidR="00232D92">
        <w:rPr>
          <w:rFonts w:ascii="Arial" w:hAnsi="Arial" w:cs="Arial"/>
          <w:sz w:val="20"/>
          <w:szCs w:val="20"/>
        </w:rPr>
        <w:t>channel</w:t>
      </w:r>
      <w:r w:rsidRPr="00AF493E">
        <w:rPr>
          <w:rFonts w:ascii="Arial" w:hAnsi="Arial" w:cs="Arial"/>
          <w:sz w:val="20"/>
          <w:szCs w:val="20"/>
        </w:rPr>
        <w:t xml:space="preserve"> o 10m fire brigade access is required around the building, so the building footprint may also need to be further setback.</w:t>
      </w:r>
    </w:p>
    <w:p w14:paraId="012AB72C" w14:textId="77777777"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rPr>
      </w:pPr>
      <w:r w:rsidRPr="00AF493E">
        <w:rPr>
          <w:rFonts w:ascii="Arial" w:hAnsi="Arial" w:cs="Arial"/>
          <w:sz w:val="20"/>
          <w:szCs w:val="20"/>
        </w:rPr>
        <w:t xml:space="preserve">The Panel advised there needs to be adequate setback to achieve the objective of providing a landscape riparian buffer, and constraints and options for a greater setback than that proposed should be discussed by Council and the applicant. </w:t>
      </w:r>
    </w:p>
    <w:p w14:paraId="4F32CD2A" w14:textId="77777777" w:rsidR="00AF493E" w:rsidRPr="00AF493E" w:rsidRDefault="00AF493E" w:rsidP="00AF493E">
      <w:pPr>
        <w:pStyle w:val="ListParagraph"/>
        <w:tabs>
          <w:tab w:val="left" w:pos="7485"/>
        </w:tabs>
        <w:spacing w:after="0" w:line="240" w:lineRule="auto"/>
        <w:ind w:left="567" w:right="23"/>
        <w:jc w:val="both"/>
        <w:rPr>
          <w:rFonts w:ascii="Arial" w:hAnsi="Arial" w:cs="Arial"/>
          <w:sz w:val="20"/>
          <w:szCs w:val="20"/>
        </w:rPr>
      </w:pPr>
    </w:p>
    <w:p w14:paraId="277FF2E5" w14:textId="72960AD6" w:rsidR="00AF493E" w:rsidRPr="00AF493E" w:rsidRDefault="00AF493E" w:rsidP="00AF493E">
      <w:pPr>
        <w:tabs>
          <w:tab w:val="left" w:pos="7485"/>
        </w:tabs>
        <w:spacing w:after="0" w:line="240" w:lineRule="auto"/>
        <w:ind w:right="23"/>
        <w:jc w:val="both"/>
        <w:rPr>
          <w:rFonts w:ascii="Arial" w:hAnsi="Arial" w:cs="Arial"/>
          <w:sz w:val="20"/>
          <w:szCs w:val="20"/>
        </w:rPr>
      </w:pPr>
      <w:r w:rsidRPr="00AF493E">
        <w:rPr>
          <w:rFonts w:ascii="Arial" w:hAnsi="Arial" w:cs="Arial"/>
          <w:sz w:val="20"/>
          <w:szCs w:val="20"/>
        </w:rPr>
        <w:t xml:space="preserve">Vehicle separation </w:t>
      </w:r>
    </w:p>
    <w:p w14:paraId="3885F67B" w14:textId="1F0B54A9" w:rsidR="00AF493E" w:rsidRPr="00AF493E" w:rsidRDefault="00AF493E" w:rsidP="00C062AA">
      <w:pPr>
        <w:pStyle w:val="ListParagraph"/>
        <w:numPr>
          <w:ilvl w:val="0"/>
          <w:numId w:val="19"/>
        </w:numPr>
        <w:tabs>
          <w:tab w:val="left" w:pos="7485"/>
        </w:tabs>
        <w:spacing w:after="0" w:line="240" w:lineRule="auto"/>
        <w:ind w:left="567" w:right="23" w:hanging="567"/>
        <w:jc w:val="both"/>
        <w:rPr>
          <w:rFonts w:ascii="Arial" w:hAnsi="Arial" w:cs="Arial"/>
          <w:sz w:val="20"/>
          <w:szCs w:val="20"/>
        </w:rPr>
      </w:pPr>
      <w:r w:rsidRPr="00AF493E">
        <w:rPr>
          <w:rFonts w:ascii="Arial" w:hAnsi="Arial" w:cs="Arial"/>
          <w:sz w:val="20"/>
          <w:szCs w:val="20"/>
        </w:rPr>
        <w:t xml:space="preserve">Council is seeking improved vehicle separation/circulation due to potential pedestrian, staff parking and truck drive through conflict, particularly in the southwest corner, if parking is relocated from the adjoining </w:t>
      </w:r>
      <w:r w:rsidR="00232D92">
        <w:rPr>
          <w:rFonts w:ascii="Arial" w:hAnsi="Arial" w:cs="Arial"/>
          <w:sz w:val="20"/>
          <w:szCs w:val="20"/>
        </w:rPr>
        <w:t>channel</w:t>
      </w:r>
      <w:r w:rsidRPr="00AF493E">
        <w:rPr>
          <w:rFonts w:ascii="Arial" w:hAnsi="Arial" w:cs="Arial"/>
          <w:sz w:val="20"/>
          <w:szCs w:val="20"/>
        </w:rPr>
        <w:t xml:space="preserve"> for increased landscaping.</w:t>
      </w:r>
    </w:p>
    <w:p w14:paraId="6BC676AD" w14:textId="77777777" w:rsidR="00AF493E" w:rsidRDefault="00AF493E" w:rsidP="00AF493E">
      <w:pPr>
        <w:tabs>
          <w:tab w:val="left" w:pos="7485"/>
        </w:tabs>
        <w:spacing w:after="0" w:line="240" w:lineRule="auto"/>
        <w:ind w:right="23"/>
        <w:jc w:val="both"/>
        <w:rPr>
          <w:rFonts w:ascii="Arial" w:hAnsi="Arial" w:cs="Arial"/>
          <w:lang w:eastAsia="en-AU"/>
        </w:rPr>
      </w:pPr>
    </w:p>
    <w:p w14:paraId="0D455476" w14:textId="4BAAA01F" w:rsidR="00B77225" w:rsidRDefault="00B24635" w:rsidP="00AF493E">
      <w:pPr>
        <w:tabs>
          <w:tab w:val="left" w:pos="7485"/>
        </w:tabs>
        <w:spacing w:after="0" w:line="240" w:lineRule="auto"/>
        <w:ind w:right="23"/>
        <w:jc w:val="both"/>
        <w:rPr>
          <w:rFonts w:ascii="Arial" w:hAnsi="Arial" w:cs="Arial"/>
          <w:lang w:eastAsia="en-AU"/>
        </w:rPr>
      </w:pPr>
      <w:r>
        <w:rPr>
          <w:rFonts w:ascii="Arial" w:hAnsi="Arial" w:cs="Arial"/>
          <w:lang w:eastAsia="en-AU"/>
        </w:rPr>
        <w:t>A further briefing was held with the Panel on 1 July 2024. In this briefing</w:t>
      </w:r>
      <w:r w:rsidR="00DF6CB3">
        <w:rPr>
          <w:rFonts w:ascii="Arial" w:hAnsi="Arial" w:cs="Arial"/>
          <w:lang w:eastAsia="en-AU"/>
        </w:rPr>
        <w:t xml:space="preserve"> it was argued by Council that some of the above matters had not been satisfactorily addressed. T</w:t>
      </w:r>
      <w:r>
        <w:rPr>
          <w:rFonts w:ascii="Arial" w:hAnsi="Arial" w:cs="Arial"/>
          <w:lang w:eastAsia="en-AU"/>
        </w:rPr>
        <w:t>he Panel deferred determination and agreed to the following actions:</w:t>
      </w:r>
    </w:p>
    <w:p w14:paraId="48B40D42" w14:textId="77777777" w:rsidR="00DF6CB3" w:rsidRDefault="00DF6CB3" w:rsidP="00AF493E">
      <w:pPr>
        <w:tabs>
          <w:tab w:val="left" w:pos="7485"/>
        </w:tabs>
        <w:spacing w:after="0" w:line="240" w:lineRule="auto"/>
        <w:ind w:right="23"/>
        <w:jc w:val="both"/>
        <w:rPr>
          <w:rFonts w:ascii="Arial" w:hAnsi="Arial" w:cs="Arial"/>
          <w:lang w:eastAsia="en-AU"/>
        </w:rPr>
      </w:pPr>
    </w:p>
    <w:p w14:paraId="307E8BDB" w14:textId="77777777" w:rsidR="00DF6CB3" w:rsidRPr="00D3260D" w:rsidRDefault="00DF6CB3" w:rsidP="00C062AA">
      <w:pPr>
        <w:pStyle w:val="ListParagraph"/>
        <w:numPr>
          <w:ilvl w:val="0"/>
          <w:numId w:val="23"/>
        </w:numPr>
        <w:tabs>
          <w:tab w:val="left" w:pos="7485"/>
        </w:tabs>
        <w:spacing w:after="0" w:line="240" w:lineRule="auto"/>
        <w:ind w:left="567" w:right="23" w:hanging="567"/>
        <w:jc w:val="both"/>
        <w:rPr>
          <w:rFonts w:ascii="Arial" w:hAnsi="Arial" w:cs="Arial"/>
          <w:sz w:val="20"/>
          <w:szCs w:val="20"/>
          <w:lang w:eastAsia="en-AU"/>
        </w:rPr>
      </w:pPr>
      <w:r w:rsidRPr="00D3260D">
        <w:rPr>
          <w:rFonts w:ascii="Arial" w:hAnsi="Arial" w:cs="Arial"/>
          <w:sz w:val="20"/>
          <w:szCs w:val="20"/>
          <w:lang w:eastAsia="en-AU"/>
        </w:rPr>
        <w:t>The applicant shall:</w:t>
      </w:r>
    </w:p>
    <w:p w14:paraId="4741C30C" w14:textId="77777777" w:rsidR="00DF6CB3" w:rsidRPr="00D3260D" w:rsidRDefault="00DF6CB3" w:rsidP="00C062AA">
      <w:pPr>
        <w:pStyle w:val="ListParagraph"/>
        <w:numPr>
          <w:ilvl w:val="1"/>
          <w:numId w:val="23"/>
        </w:numPr>
        <w:tabs>
          <w:tab w:val="left" w:pos="7485"/>
        </w:tabs>
        <w:spacing w:after="0" w:line="240" w:lineRule="auto"/>
        <w:ind w:left="1134" w:right="23" w:hanging="567"/>
        <w:jc w:val="both"/>
        <w:rPr>
          <w:rFonts w:ascii="Arial" w:hAnsi="Arial" w:cs="Arial"/>
          <w:sz w:val="20"/>
          <w:szCs w:val="20"/>
          <w:lang w:eastAsia="en-AU"/>
        </w:rPr>
      </w:pPr>
      <w:r w:rsidRPr="00D3260D">
        <w:rPr>
          <w:rFonts w:ascii="Arial" w:hAnsi="Arial" w:cs="Arial"/>
          <w:sz w:val="20"/>
          <w:szCs w:val="20"/>
          <w:lang w:eastAsia="en-AU"/>
        </w:rPr>
        <w:t>complete a hydrographic analysis to provide evidence of an alternative solution to the management of stormwater flow through provision of an OSD system. Council is to provide the requirements for a hydrographic analysis to the applicant by 3 July;</w:t>
      </w:r>
    </w:p>
    <w:p w14:paraId="2D1A46BF" w14:textId="77777777" w:rsidR="00DF6CB3" w:rsidRPr="00D3260D" w:rsidRDefault="00DF6CB3" w:rsidP="00C062AA">
      <w:pPr>
        <w:pStyle w:val="ListParagraph"/>
        <w:numPr>
          <w:ilvl w:val="1"/>
          <w:numId w:val="23"/>
        </w:numPr>
        <w:tabs>
          <w:tab w:val="left" w:pos="7485"/>
        </w:tabs>
        <w:spacing w:after="0" w:line="240" w:lineRule="auto"/>
        <w:ind w:left="1134" w:right="23" w:hanging="567"/>
        <w:jc w:val="both"/>
        <w:rPr>
          <w:rFonts w:ascii="Arial" w:hAnsi="Arial" w:cs="Arial"/>
          <w:sz w:val="20"/>
          <w:szCs w:val="20"/>
          <w:lang w:eastAsia="en-AU"/>
        </w:rPr>
      </w:pPr>
      <w:r w:rsidRPr="00D3260D">
        <w:rPr>
          <w:rFonts w:ascii="Arial" w:hAnsi="Arial" w:cs="Arial"/>
          <w:sz w:val="20"/>
          <w:szCs w:val="20"/>
          <w:lang w:eastAsia="en-AU"/>
        </w:rPr>
        <w:t>provide amended plans that delete parking in the high hazard flood area and relocate or reorient where possible to satisfy the DCP requirements for warehouse parking.</w:t>
      </w:r>
    </w:p>
    <w:p w14:paraId="32213C0B" w14:textId="77777777" w:rsidR="00DF6CB3" w:rsidRPr="00D3260D" w:rsidRDefault="00DF6CB3" w:rsidP="00C062AA">
      <w:pPr>
        <w:pStyle w:val="ListParagraph"/>
        <w:numPr>
          <w:ilvl w:val="1"/>
          <w:numId w:val="23"/>
        </w:numPr>
        <w:tabs>
          <w:tab w:val="left" w:pos="7485"/>
        </w:tabs>
        <w:spacing w:after="0" w:line="240" w:lineRule="auto"/>
        <w:ind w:left="1134" w:right="23" w:hanging="567"/>
        <w:jc w:val="both"/>
        <w:rPr>
          <w:rFonts w:ascii="Arial" w:hAnsi="Arial" w:cs="Arial"/>
          <w:sz w:val="20"/>
          <w:szCs w:val="20"/>
          <w:lang w:eastAsia="en-AU"/>
        </w:rPr>
      </w:pPr>
      <w:r w:rsidRPr="00D3260D">
        <w:rPr>
          <w:rFonts w:ascii="Arial" w:hAnsi="Arial" w:cs="Arial"/>
          <w:sz w:val="20"/>
          <w:szCs w:val="20"/>
          <w:lang w:eastAsia="en-AU"/>
        </w:rPr>
        <w:t>increase the width of the landscaped setback along the watercourse to be an average of 10m;</w:t>
      </w:r>
    </w:p>
    <w:p w14:paraId="3D58CC20" w14:textId="77777777" w:rsidR="00DF6CB3" w:rsidRPr="00D3260D" w:rsidRDefault="00DF6CB3" w:rsidP="00C062AA">
      <w:pPr>
        <w:pStyle w:val="ListParagraph"/>
        <w:numPr>
          <w:ilvl w:val="0"/>
          <w:numId w:val="23"/>
        </w:numPr>
        <w:tabs>
          <w:tab w:val="left" w:pos="7485"/>
        </w:tabs>
        <w:spacing w:after="0" w:line="240" w:lineRule="auto"/>
        <w:ind w:left="567" w:right="23" w:hanging="567"/>
        <w:jc w:val="both"/>
        <w:rPr>
          <w:rFonts w:ascii="Arial" w:hAnsi="Arial" w:cs="Arial"/>
          <w:sz w:val="20"/>
          <w:szCs w:val="20"/>
          <w:lang w:eastAsia="en-AU"/>
        </w:rPr>
      </w:pPr>
      <w:r w:rsidRPr="00D3260D">
        <w:rPr>
          <w:rFonts w:ascii="Arial" w:hAnsi="Arial" w:cs="Arial"/>
          <w:sz w:val="20"/>
          <w:szCs w:val="20"/>
          <w:lang w:eastAsia="en-AU"/>
        </w:rPr>
        <w:t xml:space="preserve">The applicant shall consult with council within 7 days of this meeting to ensure that the requirements to satisfy the items in 1 above are understood and agreed. </w:t>
      </w:r>
    </w:p>
    <w:p w14:paraId="151D9F1C" w14:textId="507224A4" w:rsidR="00DF6CB3" w:rsidRPr="00D3260D" w:rsidRDefault="00DF6CB3" w:rsidP="00C062AA">
      <w:pPr>
        <w:pStyle w:val="ListParagraph"/>
        <w:numPr>
          <w:ilvl w:val="0"/>
          <w:numId w:val="23"/>
        </w:numPr>
        <w:tabs>
          <w:tab w:val="left" w:pos="7485"/>
        </w:tabs>
        <w:spacing w:after="0" w:line="240" w:lineRule="auto"/>
        <w:ind w:left="567" w:right="23" w:hanging="567"/>
        <w:jc w:val="both"/>
        <w:rPr>
          <w:rFonts w:ascii="Arial" w:hAnsi="Arial" w:cs="Arial"/>
          <w:sz w:val="20"/>
          <w:szCs w:val="20"/>
          <w:lang w:eastAsia="en-AU"/>
        </w:rPr>
      </w:pPr>
      <w:r w:rsidRPr="00D3260D">
        <w:rPr>
          <w:rFonts w:ascii="Arial" w:hAnsi="Arial" w:cs="Arial"/>
          <w:sz w:val="20"/>
          <w:szCs w:val="20"/>
          <w:lang w:eastAsia="en-AU"/>
        </w:rPr>
        <w:t>The applicant is to provide the required information to council and upload to the Planning Portal by 22</w:t>
      </w:r>
      <w:r w:rsidR="00B01251">
        <w:rPr>
          <w:rFonts w:ascii="Arial" w:hAnsi="Arial" w:cs="Arial"/>
          <w:sz w:val="20"/>
          <w:szCs w:val="20"/>
          <w:lang w:eastAsia="en-AU"/>
        </w:rPr>
        <w:t xml:space="preserve"> </w:t>
      </w:r>
      <w:r w:rsidRPr="00D3260D">
        <w:rPr>
          <w:rFonts w:ascii="Arial" w:hAnsi="Arial" w:cs="Arial"/>
          <w:sz w:val="20"/>
          <w:szCs w:val="20"/>
          <w:lang w:eastAsia="en-AU"/>
        </w:rPr>
        <w:t>July 2024.</w:t>
      </w:r>
    </w:p>
    <w:p w14:paraId="124FF3D3" w14:textId="77777777" w:rsidR="00DF6CB3" w:rsidRPr="00D3260D" w:rsidRDefault="00DF6CB3" w:rsidP="00C062AA">
      <w:pPr>
        <w:pStyle w:val="ListParagraph"/>
        <w:numPr>
          <w:ilvl w:val="0"/>
          <w:numId w:val="23"/>
        </w:numPr>
        <w:tabs>
          <w:tab w:val="left" w:pos="7485"/>
        </w:tabs>
        <w:spacing w:after="0" w:line="240" w:lineRule="auto"/>
        <w:ind w:left="567" w:right="23" w:hanging="567"/>
        <w:jc w:val="both"/>
        <w:rPr>
          <w:rFonts w:ascii="Arial" w:hAnsi="Arial" w:cs="Arial"/>
          <w:sz w:val="20"/>
          <w:szCs w:val="20"/>
          <w:lang w:eastAsia="en-AU"/>
        </w:rPr>
      </w:pPr>
      <w:r w:rsidRPr="00D3260D">
        <w:rPr>
          <w:rFonts w:ascii="Arial" w:hAnsi="Arial" w:cs="Arial"/>
          <w:sz w:val="20"/>
          <w:szCs w:val="20"/>
          <w:lang w:eastAsia="en-AU"/>
        </w:rPr>
        <w:t>Council is requested to provide an addendum assessment report responding to the matters above, which is to be uploaded to the Planning Portal by 5 August 2024.</w:t>
      </w:r>
    </w:p>
    <w:p w14:paraId="58A6F974" w14:textId="7A7E78F6" w:rsidR="00B24635" w:rsidRPr="00D3260D" w:rsidRDefault="00DF6CB3" w:rsidP="00C062AA">
      <w:pPr>
        <w:pStyle w:val="ListParagraph"/>
        <w:numPr>
          <w:ilvl w:val="0"/>
          <w:numId w:val="23"/>
        </w:numPr>
        <w:tabs>
          <w:tab w:val="left" w:pos="7485"/>
        </w:tabs>
        <w:spacing w:after="0" w:line="240" w:lineRule="auto"/>
        <w:ind w:left="567" w:right="23" w:hanging="567"/>
        <w:jc w:val="both"/>
        <w:rPr>
          <w:rFonts w:ascii="Arial" w:hAnsi="Arial" w:cs="Arial"/>
          <w:sz w:val="20"/>
          <w:szCs w:val="20"/>
          <w:lang w:eastAsia="en-AU"/>
        </w:rPr>
      </w:pPr>
      <w:r w:rsidRPr="00D3260D">
        <w:rPr>
          <w:rFonts w:ascii="Arial" w:hAnsi="Arial" w:cs="Arial"/>
          <w:sz w:val="20"/>
          <w:szCs w:val="20"/>
          <w:lang w:eastAsia="en-AU"/>
        </w:rPr>
        <w:t>When the updated assessment report is received, the Panel will determine the application by way of electronic determination.</w:t>
      </w:r>
    </w:p>
    <w:p w14:paraId="1B7C4C3C" w14:textId="77777777" w:rsidR="00B24635" w:rsidRDefault="00B24635" w:rsidP="00AF493E">
      <w:pPr>
        <w:tabs>
          <w:tab w:val="left" w:pos="7485"/>
        </w:tabs>
        <w:spacing w:after="0" w:line="240" w:lineRule="auto"/>
        <w:ind w:right="23"/>
        <w:jc w:val="both"/>
        <w:rPr>
          <w:rFonts w:ascii="Arial" w:hAnsi="Arial" w:cs="Arial"/>
          <w:lang w:eastAsia="en-AU"/>
        </w:rPr>
      </w:pPr>
    </w:p>
    <w:p w14:paraId="4E5B0B75" w14:textId="45CA1BC7" w:rsidR="00B01251" w:rsidRDefault="00B01251" w:rsidP="00AF493E">
      <w:pPr>
        <w:tabs>
          <w:tab w:val="left" w:pos="7485"/>
        </w:tabs>
        <w:spacing w:after="0" w:line="240" w:lineRule="auto"/>
        <w:ind w:right="23"/>
        <w:jc w:val="both"/>
        <w:rPr>
          <w:rFonts w:ascii="Arial" w:hAnsi="Arial" w:cs="Arial"/>
          <w:lang w:eastAsia="en-AU"/>
        </w:rPr>
      </w:pPr>
      <w:r>
        <w:rPr>
          <w:rFonts w:ascii="Arial" w:hAnsi="Arial" w:cs="Arial"/>
          <w:lang w:eastAsia="en-AU"/>
        </w:rPr>
        <w:t xml:space="preserve">Having adhered to the above requirements, the assessment of the proposal has been completed. </w:t>
      </w:r>
    </w:p>
    <w:p w14:paraId="6E6E308E" w14:textId="77777777" w:rsidR="00B77225" w:rsidRPr="00AF493E" w:rsidRDefault="00B77225" w:rsidP="00AF493E">
      <w:pPr>
        <w:tabs>
          <w:tab w:val="left" w:pos="7485"/>
        </w:tabs>
        <w:spacing w:after="0" w:line="240" w:lineRule="auto"/>
        <w:ind w:right="23"/>
        <w:jc w:val="both"/>
        <w:rPr>
          <w:rFonts w:ascii="Arial" w:hAnsi="Arial" w:cs="Arial"/>
          <w:lang w:eastAsia="en-AU"/>
        </w:rPr>
      </w:pPr>
    </w:p>
    <w:p w14:paraId="28D07B49" w14:textId="4818BD24" w:rsidR="004A01C0" w:rsidRPr="00AF493E" w:rsidRDefault="004A01C0" w:rsidP="00AF493E">
      <w:pPr>
        <w:tabs>
          <w:tab w:val="left" w:pos="7485"/>
        </w:tabs>
        <w:spacing w:after="0" w:line="240" w:lineRule="auto"/>
        <w:ind w:right="23"/>
        <w:jc w:val="both"/>
        <w:rPr>
          <w:rFonts w:ascii="Arial" w:hAnsi="Arial" w:cs="Arial"/>
          <w:lang w:eastAsia="en-AU"/>
        </w:rPr>
      </w:pPr>
      <w:r w:rsidRPr="00AF493E">
        <w:rPr>
          <w:rFonts w:ascii="Arial" w:hAnsi="Arial" w:cs="Arial"/>
          <w:lang w:eastAsia="en-AU"/>
        </w:rPr>
        <w:t xml:space="preserve">The </w:t>
      </w:r>
      <w:r w:rsidR="0019691D">
        <w:rPr>
          <w:rFonts w:ascii="Arial" w:hAnsi="Arial" w:cs="Arial"/>
          <w:lang w:eastAsia="en-AU"/>
        </w:rPr>
        <w:t>below</w:t>
      </w:r>
      <w:r w:rsidRPr="00AF493E">
        <w:rPr>
          <w:rFonts w:ascii="Arial" w:hAnsi="Arial" w:cs="Arial"/>
          <w:lang w:eastAsia="en-AU"/>
        </w:rPr>
        <w:t xml:space="preserve"> assessment report provides a detailed assessment of the site and its surrounds and </w:t>
      </w:r>
      <w:r w:rsidR="00AF62A3">
        <w:rPr>
          <w:rFonts w:ascii="Arial" w:hAnsi="Arial" w:cs="Arial"/>
          <w:lang w:eastAsia="en-AU"/>
        </w:rPr>
        <w:t xml:space="preserve">how </w:t>
      </w:r>
      <w:r w:rsidRPr="00AF493E">
        <w:rPr>
          <w:rFonts w:ascii="Arial" w:hAnsi="Arial" w:cs="Arial"/>
          <w:lang w:eastAsia="en-AU"/>
        </w:rPr>
        <w:t xml:space="preserve">this development application addresses the relevant planning legislation. </w:t>
      </w:r>
    </w:p>
    <w:p w14:paraId="1E3B3138" w14:textId="77777777" w:rsidR="004A3DD4" w:rsidRDefault="004A3DD4" w:rsidP="009B46BB">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9B46BB">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BE218C">
        <w:rPr>
          <w:rFonts w:ascii="Arial" w:hAnsi="Arial" w:cs="Arial"/>
          <w:b/>
          <w:lang w:eastAsia="en-AU"/>
        </w:rPr>
        <w:lastRenderedPageBreak/>
        <w:t>THE SITE AND LOCALITY</w:t>
      </w:r>
    </w:p>
    <w:p w14:paraId="37724639" w14:textId="1A1FB6AC" w:rsidR="009B4677" w:rsidRPr="00BE218C" w:rsidRDefault="009B4677" w:rsidP="009B46BB">
      <w:pPr>
        <w:tabs>
          <w:tab w:val="left" w:pos="7485"/>
        </w:tabs>
        <w:spacing w:after="0" w:line="240" w:lineRule="auto"/>
        <w:ind w:right="23"/>
        <w:rPr>
          <w:rFonts w:ascii="Arial" w:hAnsi="Arial" w:cs="Arial"/>
          <w:b/>
          <w:lang w:eastAsia="en-AU"/>
        </w:rPr>
      </w:pPr>
    </w:p>
    <w:p w14:paraId="128FAEBF" w14:textId="6451E795" w:rsidR="00546A26" w:rsidRPr="00BE218C" w:rsidRDefault="000E5848" w:rsidP="009B46BB">
      <w:pPr>
        <w:pStyle w:val="ListParagraph"/>
        <w:numPr>
          <w:ilvl w:val="1"/>
          <w:numId w:val="1"/>
        </w:numPr>
        <w:spacing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Default="00546A26" w:rsidP="009B46BB">
      <w:pPr>
        <w:tabs>
          <w:tab w:val="left" w:pos="7485"/>
        </w:tabs>
        <w:spacing w:after="0" w:line="240" w:lineRule="auto"/>
        <w:ind w:left="578" w:right="23"/>
        <w:rPr>
          <w:rFonts w:ascii="Arial" w:hAnsi="Arial" w:cs="Arial"/>
          <w:bCs/>
          <w:lang w:eastAsia="en-AU"/>
        </w:rPr>
      </w:pPr>
    </w:p>
    <w:p w14:paraId="199B775E" w14:textId="0578A760" w:rsidR="004A01C0" w:rsidRPr="00B50B95" w:rsidRDefault="004A01C0" w:rsidP="004A01C0">
      <w:pPr>
        <w:tabs>
          <w:tab w:val="left" w:pos="7485"/>
        </w:tabs>
        <w:spacing w:after="0" w:line="240" w:lineRule="auto"/>
        <w:ind w:right="23"/>
        <w:jc w:val="both"/>
        <w:rPr>
          <w:rFonts w:ascii="Arial" w:hAnsi="Arial" w:cs="Arial"/>
          <w:lang w:eastAsia="en-AU"/>
        </w:rPr>
      </w:pPr>
      <w:r w:rsidRPr="00B50B95">
        <w:rPr>
          <w:rFonts w:ascii="Arial" w:hAnsi="Arial" w:cs="Arial"/>
          <w:lang w:eastAsia="en-AU"/>
        </w:rPr>
        <w:t xml:space="preserve">The subject site is known as 1 Marple Avenue, Villawood and has three (3) street frontages, with Llewellyn Avenue to the north, Marple Avenue to the west and Shaddock Avenue to the south. </w:t>
      </w:r>
      <w:r w:rsidR="002F5546">
        <w:rPr>
          <w:rFonts w:ascii="Arial" w:hAnsi="Arial" w:cs="Arial"/>
          <w:lang w:eastAsia="en-AU"/>
        </w:rPr>
        <w:t xml:space="preserve">Combined, these street frontages measure approximately </w:t>
      </w:r>
      <w:r w:rsidR="00801CB6">
        <w:rPr>
          <w:rFonts w:ascii="Arial" w:hAnsi="Arial" w:cs="Arial"/>
          <w:lang w:eastAsia="en-AU"/>
        </w:rPr>
        <w:t xml:space="preserve">631 metres in length. </w:t>
      </w:r>
      <w:r w:rsidRPr="00B50B95">
        <w:rPr>
          <w:rFonts w:ascii="Arial" w:hAnsi="Arial" w:cs="Arial"/>
          <w:lang w:eastAsia="en-AU"/>
        </w:rPr>
        <w:t>To the east of the site is a concrete-lined stormwater channel which forms a tributary of Prospect Creek ultimately flowing out into the Georges River. The site is an irregular shape, being narrowest to the north and widening to the south. It benefits from multiple vehicular access points on all three (3) street frontages and currently contains two (2) large and three (3) small industrial / warehouse structures, associated surface car parking as well as permitter landscaping. The site has a total land area of 40,114m</w:t>
      </w:r>
      <w:r w:rsidRPr="00A65BD0">
        <w:rPr>
          <w:rFonts w:ascii="Arial" w:hAnsi="Arial" w:cs="Arial"/>
          <w:vertAlign w:val="superscript"/>
          <w:lang w:eastAsia="en-AU"/>
        </w:rPr>
        <w:t>2</w:t>
      </w:r>
      <w:r w:rsidRPr="00B50B95">
        <w:rPr>
          <w:rFonts w:ascii="Arial" w:hAnsi="Arial" w:cs="Arial"/>
          <w:lang w:eastAsia="en-AU"/>
        </w:rPr>
        <w:t xml:space="preserve">, and a slope from </w:t>
      </w:r>
      <w:r>
        <w:rPr>
          <w:rFonts w:ascii="Arial" w:hAnsi="Arial" w:cs="Arial"/>
          <w:lang w:eastAsia="en-AU"/>
        </w:rPr>
        <w:t>south</w:t>
      </w:r>
      <w:r w:rsidRPr="00B50B95">
        <w:rPr>
          <w:rFonts w:ascii="Arial" w:hAnsi="Arial" w:cs="Arial"/>
          <w:lang w:eastAsia="en-AU"/>
        </w:rPr>
        <w:t xml:space="preserve"> to </w:t>
      </w:r>
      <w:r>
        <w:rPr>
          <w:rFonts w:ascii="Arial" w:hAnsi="Arial" w:cs="Arial"/>
          <w:lang w:eastAsia="en-AU"/>
        </w:rPr>
        <w:t>north</w:t>
      </w:r>
      <w:r w:rsidRPr="00B50B95">
        <w:rPr>
          <w:rFonts w:ascii="Arial" w:hAnsi="Arial" w:cs="Arial"/>
          <w:lang w:eastAsia="en-AU"/>
        </w:rPr>
        <w:t xml:space="preserve"> falling from 20</w:t>
      </w:r>
      <w:r>
        <w:rPr>
          <w:rFonts w:ascii="Arial" w:hAnsi="Arial" w:cs="Arial"/>
          <w:lang w:eastAsia="en-AU"/>
        </w:rPr>
        <w:t>.88</w:t>
      </w:r>
      <w:r w:rsidRPr="00B50B95">
        <w:rPr>
          <w:rFonts w:ascii="Arial" w:hAnsi="Arial" w:cs="Arial"/>
          <w:lang w:eastAsia="en-AU"/>
        </w:rPr>
        <w:t xml:space="preserve"> metres AHD to 16</w:t>
      </w:r>
      <w:r>
        <w:rPr>
          <w:rFonts w:ascii="Arial" w:hAnsi="Arial" w:cs="Arial"/>
          <w:lang w:eastAsia="en-AU"/>
        </w:rPr>
        <w:t>.32</w:t>
      </w:r>
      <w:r w:rsidRPr="00B50B95">
        <w:rPr>
          <w:rFonts w:ascii="Arial" w:hAnsi="Arial" w:cs="Arial"/>
          <w:lang w:eastAsia="en-AU"/>
        </w:rPr>
        <w:t xml:space="preserve"> metres AHD</w:t>
      </w:r>
      <w:r w:rsidR="00801CB6">
        <w:rPr>
          <w:rFonts w:ascii="Arial" w:hAnsi="Arial" w:cs="Arial"/>
          <w:lang w:eastAsia="en-AU"/>
        </w:rPr>
        <w:t xml:space="preserve"> with an average gradient of 1.7%</w:t>
      </w:r>
      <w:r w:rsidRPr="00B50B95">
        <w:rPr>
          <w:rFonts w:ascii="Arial" w:hAnsi="Arial" w:cs="Arial"/>
          <w:lang w:eastAsia="en-AU"/>
        </w:rPr>
        <w:t>. At the northern portion of the site are three (3) existing easements for drainage. The site is flood affected</w:t>
      </w:r>
      <w:r w:rsidR="00BD18BB">
        <w:rPr>
          <w:rFonts w:ascii="Arial" w:hAnsi="Arial" w:cs="Arial"/>
          <w:lang w:eastAsia="en-AU"/>
        </w:rPr>
        <w:t xml:space="preserve"> both with regard to potential overflow of the adjacent stormwater channel as well as overland flow </w:t>
      </w:r>
      <w:r w:rsidR="00356B1C">
        <w:rPr>
          <w:rFonts w:ascii="Arial" w:hAnsi="Arial" w:cs="Arial"/>
          <w:lang w:eastAsia="en-AU"/>
        </w:rPr>
        <w:t>coming from the west (uphill)</w:t>
      </w:r>
      <w:r w:rsidRPr="00B50B95">
        <w:rPr>
          <w:rFonts w:ascii="Arial" w:hAnsi="Arial" w:cs="Arial"/>
          <w:lang w:eastAsia="en-AU"/>
        </w:rPr>
        <w:t xml:space="preserve">. The site is located in an established industrial area, within walking distance of Leightonfield Railway Station. The nearest residential receptors are approximately 300 metres to the west and south. </w:t>
      </w:r>
    </w:p>
    <w:p w14:paraId="7C3F05BF" w14:textId="77777777" w:rsidR="004A01C0" w:rsidRPr="00B50B95" w:rsidRDefault="004A01C0" w:rsidP="004A01C0">
      <w:pPr>
        <w:tabs>
          <w:tab w:val="left" w:pos="7485"/>
        </w:tabs>
        <w:spacing w:after="0" w:line="240" w:lineRule="auto"/>
        <w:ind w:right="23"/>
        <w:jc w:val="both"/>
        <w:rPr>
          <w:rFonts w:ascii="Arial" w:hAnsi="Arial" w:cs="Arial"/>
          <w:lang w:eastAsia="en-AU"/>
        </w:rPr>
      </w:pPr>
    </w:p>
    <w:p w14:paraId="18CC5DDC" w14:textId="15B39971" w:rsidR="004A01C0" w:rsidRDefault="004A01C0" w:rsidP="004A01C0">
      <w:pPr>
        <w:tabs>
          <w:tab w:val="left" w:pos="7485"/>
        </w:tabs>
        <w:spacing w:after="0" w:line="240" w:lineRule="auto"/>
        <w:ind w:right="23"/>
        <w:jc w:val="both"/>
        <w:rPr>
          <w:rFonts w:ascii="Arial" w:hAnsi="Arial" w:cs="Arial"/>
          <w:lang w:eastAsia="en-AU"/>
        </w:rPr>
      </w:pPr>
      <w:r w:rsidRPr="00B50B95">
        <w:rPr>
          <w:rFonts w:ascii="Arial" w:hAnsi="Arial" w:cs="Arial"/>
          <w:lang w:eastAsia="en-AU"/>
        </w:rPr>
        <w:t xml:space="preserve">Pursuant to </w:t>
      </w:r>
      <w:r w:rsidR="00356B1C">
        <w:rPr>
          <w:rFonts w:ascii="Arial" w:hAnsi="Arial" w:cs="Arial"/>
          <w:lang w:eastAsia="en-AU"/>
        </w:rPr>
        <w:t>c</w:t>
      </w:r>
      <w:r w:rsidRPr="00B50B95">
        <w:rPr>
          <w:rFonts w:ascii="Arial" w:hAnsi="Arial" w:cs="Arial"/>
          <w:lang w:eastAsia="en-AU"/>
        </w:rPr>
        <w:t>lause 2.2 of Canterbury</w:t>
      </w:r>
      <w:r w:rsidR="00356B1C">
        <w:rPr>
          <w:rFonts w:ascii="Arial" w:hAnsi="Arial" w:cs="Arial"/>
          <w:lang w:eastAsia="en-AU"/>
        </w:rPr>
        <w:t>-</w:t>
      </w:r>
      <w:r w:rsidRPr="00B50B95">
        <w:rPr>
          <w:rFonts w:ascii="Arial" w:hAnsi="Arial" w:cs="Arial"/>
          <w:lang w:eastAsia="en-AU"/>
        </w:rPr>
        <w:t>Bankstown Local Environmental Plan 2023 (CBLEP) the site is zoned IN1 General Industrial</w:t>
      </w:r>
      <w:r w:rsidR="00356B1C">
        <w:rPr>
          <w:rFonts w:ascii="Arial" w:hAnsi="Arial" w:cs="Arial"/>
          <w:lang w:eastAsia="en-AU"/>
        </w:rPr>
        <w:t xml:space="preserve"> on the Land Zoning Map</w:t>
      </w:r>
      <w:r w:rsidRPr="00B50B95">
        <w:rPr>
          <w:rFonts w:ascii="Arial" w:hAnsi="Arial" w:cs="Arial"/>
          <w:lang w:eastAsia="en-AU"/>
        </w:rPr>
        <w:t xml:space="preserve">. Surrounding properties are similarly zoned. Warehouse and distribution centres are a permissible form of land use within the subject IN1 General Industrial zone, and the development site is surrounded on all sides by similar land uses. </w:t>
      </w:r>
      <w:r w:rsidR="00801CB6">
        <w:rPr>
          <w:rFonts w:ascii="Arial" w:hAnsi="Arial" w:cs="Arial"/>
          <w:lang w:eastAsia="en-AU"/>
        </w:rPr>
        <w:t>The site is shown below, highlighted in blue:</w:t>
      </w:r>
    </w:p>
    <w:p w14:paraId="68FAAD37" w14:textId="77777777" w:rsidR="004A01C0" w:rsidRDefault="004A01C0" w:rsidP="009B46BB">
      <w:pPr>
        <w:tabs>
          <w:tab w:val="left" w:pos="7485"/>
        </w:tabs>
        <w:spacing w:after="0" w:line="240" w:lineRule="auto"/>
        <w:ind w:left="578" w:right="23"/>
        <w:rPr>
          <w:rFonts w:ascii="Arial" w:hAnsi="Arial" w:cs="Arial"/>
          <w:bCs/>
          <w:lang w:eastAsia="en-AU"/>
        </w:rPr>
      </w:pPr>
    </w:p>
    <w:p w14:paraId="1A73B4C8" w14:textId="77777777" w:rsidR="007F5251" w:rsidRDefault="007F5251" w:rsidP="009B46BB">
      <w:pPr>
        <w:pStyle w:val="ListParagraph"/>
        <w:tabs>
          <w:tab w:val="left" w:pos="7485"/>
        </w:tabs>
        <w:spacing w:after="0" w:line="240" w:lineRule="auto"/>
        <w:ind w:left="1560" w:right="23"/>
        <w:rPr>
          <w:rFonts w:ascii="Arial" w:hAnsi="Arial" w:cs="Arial"/>
          <w:bCs/>
          <w:lang w:eastAsia="en-AU"/>
        </w:rPr>
      </w:pPr>
    </w:p>
    <w:p w14:paraId="5D942B28" w14:textId="77777777" w:rsidR="007F5251" w:rsidRDefault="007F5251" w:rsidP="00C34719">
      <w:pPr>
        <w:pStyle w:val="ListParagraph"/>
        <w:keepNext/>
        <w:tabs>
          <w:tab w:val="left" w:pos="7485"/>
        </w:tabs>
        <w:spacing w:after="0" w:line="240" w:lineRule="auto"/>
        <w:ind w:left="567" w:right="23"/>
        <w:jc w:val="center"/>
      </w:pPr>
      <w:r>
        <w:rPr>
          <w:noProof/>
        </w:rPr>
        <w:drawing>
          <wp:inline distT="0" distB="0" distL="0" distR="0" wp14:anchorId="7E7E7187" wp14:editId="160D026D">
            <wp:extent cx="4680000" cy="3538259"/>
            <wp:effectExtent l="0" t="0" r="635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0000" cy="3538259"/>
                    </a:xfrm>
                    <a:prstGeom prst="rect">
                      <a:avLst/>
                    </a:prstGeom>
                  </pic:spPr>
                </pic:pic>
              </a:graphicData>
            </a:graphic>
          </wp:inline>
        </w:drawing>
      </w:r>
    </w:p>
    <w:p w14:paraId="4C3875A0" w14:textId="6BD03676" w:rsidR="007F5251" w:rsidRDefault="007F5251" w:rsidP="009B46BB">
      <w:pPr>
        <w:pStyle w:val="Caption"/>
        <w:spacing w:after="0"/>
        <w:jc w:val="center"/>
        <w:rPr>
          <w:rFonts w:ascii="Arial" w:hAnsi="Arial" w:cs="Arial"/>
          <w:b/>
          <w:lang w:eastAsia="en-AU"/>
        </w:rPr>
      </w:pPr>
      <w:r>
        <w:t xml:space="preserve">Figure </w:t>
      </w:r>
      <w:fldSimple w:instr=" SEQ Figure \* ARABIC ">
        <w:r w:rsidR="000D209E">
          <w:rPr>
            <w:noProof/>
          </w:rPr>
          <w:t>1</w:t>
        </w:r>
      </w:fldSimple>
      <w:r>
        <w:t>: Location Map</w:t>
      </w:r>
      <w:r w:rsidR="00316A87">
        <w:t xml:space="preserve"> – Source: Weave</w:t>
      </w:r>
    </w:p>
    <w:p w14:paraId="0B38E1E3" w14:textId="77777777" w:rsidR="00027547" w:rsidRPr="007F5251" w:rsidRDefault="00027547" w:rsidP="009B46BB">
      <w:pPr>
        <w:tabs>
          <w:tab w:val="left" w:pos="7485"/>
        </w:tabs>
        <w:spacing w:after="0" w:line="240" w:lineRule="auto"/>
        <w:ind w:right="23"/>
        <w:jc w:val="center"/>
        <w:rPr>
          <w:rFonts w:ascii="Arial" w:hAnsi="Arial" w:cs="Arial"/>
          <w:b/>
          <w:color w:val="FF0000"/>
          <w:lang w:eastAsia="en-AU"/>
        </w:rPr>
      </w:pPr>
    </w:p>
    <w:p w14:paraId="7A74C1FE" w14:textId="77777777" w:rsidR="007F5251" w:rsidRDefault="0070787D" w:rsidP="00C34719">
      <w:pPr>
        <w:pStyle w:val="ListParagraph"/>
        <w:keepNext/>
        <w:tabs>
          <w:tab w:val="left" w:pos="7485"/>
        </w:tabs>
        <w:spacing w:after="0" w:line="240" w:lineRule="auto"/>
        <w:ind w:left="567" w:right="23"/>
        <w:jc w:val="center"/>
      </w:pPr>
      <w:r>
        <w:rPr>
          <w:noProof/>
        </w:rPr>
        <w:lastRenderedPageBreak/>
        <w:drawing>
          <wp:inline distT="0" distB="0" distL="0" distR="0" wp14:anchorId="38A34B9D" wp14:editId="64F6B507">
            <wp:extent cx="4241959" cy="34480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5291" cy="3450758"/>
                    </a:xfrm>
                    <a:prstGeom prst="rect">
                      <a:avLst/>
                    </a:prstGeom>
                  </pic:spPr>
                </pic:pic>
              </a:graphicData>
            </a:graphic>
          </wp:inline>
        </w:drawing>
      </w:r>
    </w:p>
    <w:p w14:paraId="559B68DE" w14:textId="4005DC14" w:rsidR="00316A87" w:rsidRPr="00316A87" w:rsidRDefault="007F5251" w:rsidP="00316A87">
      <w:pPr>
        <w:pStyle w:val="Caption"/>
        <w:spacing w:after="0"/>
        <w:jc w:val="center"/>
      </w:pPr>
      <w:r>
        <w:t xml:space="preserve">Figure </w:t>
      </w:r>
      <w:fldSimple w:instr=" SEQ Figure \* ARABIC ">
        <w:r w:rsidR="000D209E">
          <w:rPr>
            <w:noProof/>
          </w:rPr>
          <w:t>2</w:t>
        </w:r>
      </w:fldSimple>
      <w:r>
        <w:t>: Aerial Image</w:t>
      </w:r>
      <w:r w:rsidR="00316A87">
        <w:t xml:space="preserve"> – source: </w:t>
      </w:r>
      <w:proofErr w:type="spellStart"/>
      <w:r w:rsidR="00316A87">
        <w:t>NearMaps</w:t>
      </w:r>
      <w:proofErr w:type="spellEnd"/>
    </w:p>
    <w:p w14:paraId="5E0EDD7F" w14:textId="77777777" w:rsidR="00C3626A" w:rsidRDefault="00C3626A" w:rsidP="009B46BB">
      <w:pPr>
        <w:pStyle w:val="ListParagraph"/>
        <w:tabs>
          <w:tab w:val="left" w:pos="7485"/>
        </w:tabs>
        <w:spacing w:after="0" w:line="240" w:lineRule="auto"/>
        <w:ind w:left="760" w:right="23"/>
        <w:rPr>
          <w:rFonts w:ascii="Arial" w:hAnsi="Arial" w:cs="Arial"/>
          <w:b/>
          <w:lang w:eastAsia="en-AU"/>
        </w:rPr>
      </w:pPr>
    </w:p>
    <w:p w14:paraId="07AB7F36" w14:textId="48F8B9BB" w:rsidR="00546A26" w:rsidRPr="00BE218C" w:rsidRDefault="00546A26" w:rsidP="009B46BB">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71BE5B2C" w14:textId="77777777" w:rsidR="00EF6FCE" w:rsidRPr="00BE218C" w:rsidRDefault="00EF6FCE" w:rsidP="00EA0D91">
      <w:pPr>
        <w:tabs>
          <w:tab w:val="left" w:pos="7485"/>
        </w:tabs>
        <w:spacing w:after="0" w:line="240" w:lineRule="auto"/>
        <w:ind w:right="23"/>
        <w:jc w:val="both"/>
        <w:rPr>
          <w:rFonts w:ascii="Arial" w:hAnsi="Arial" w:cs="Arial"/>
          <w:b/>
          <w:lang w:eastAsia="en-AU"/>
        </w:rPr>
      </w:pPr>
    </w:p>
    <w:p w14:paraId="11A8337B" w14:textId="78CFF1CD" w:rsidR="009B5B51" w:rsidRPr="00027547" w:rsidRDefault="00275A5F" w:rsidP="00C062AA">
      <w:pPr>
        <w:pStyle w:val="ListParagraph"/>
        <w:numPr>
          <w:ilvl w:val="0"/>
          <w:numId w:val="2"/>
        </w:numPr>
        <w:tabs>
          <w:tab w:val="left" w:pos="7485"/>
        </w:tabs>
        <w:spacing w:after="0" w:line="240" w:lineRule="auto"/>
        <w:ind w:left="1276" w:right="23" w:hanging="567"/>
        <w:jc w:val="both"/>
        <w:rPr>
          <w:rFonts w:ascii="Arial" w:hAnsi="Arial" w:cs="Arial"/>
          <w:bCs/>
          <w:lang w:eastAsia="en-AU"/>
        </w:rPr>
      </w:pPr>
      <w:r w:rsidRPr="00027547">
        <w:rPr>
          <w:rFonts w:ascii="Arial" w:hAnsi="Arial" w:cs="Arial"/>
          <w:bCs/>
          <w:lang w:eastAsia="en-AU"/>
        </w:rPr>
        <w:t xml:space="preserve">The surrounding sites </w:t>
      </w:r>
      <w:r w:rsidR="008703CA" w:rsidRPr="00027547">
        <w:rPr>
          <w:rFonts w:ascii="Arial" w:hAnsi="Arial" w:cs="Arial"/>
          <w:bCs/>
          <w:lang w:eastAsia="en-AU"/>
        </w:rPr>
        <w:t xml:space="preserve">contain a range of industrial and warehouse structures and uses. </w:t>
      </w:r>
    </w:p>
    <w:p w14:paraId="24C3A408" w14:textId="6C14BEBE" w:rsidR="008703CA" w:rsidRDefault="008703CA" w:rsidP="00C062AA">
      <w:pPr>
        <w:pStyle w:val="ListParagraph"/>
        <w:numPr>
          <w:ilvl w:val="0"/>
          <w:numId w:val="2"/>
        </w:numPr>
        <w:tabs>
          <w:tab w:val="left" w:pos="7485"/>
        </w:tabs>
        <w:spacing w:after="0" w:line="240" w:lineRule="auto"/>
        <w:ind w:left="1276" w:right="23" w:hanging="567"/>
        <w:jc w:val="both"/>
        <w:rPr>
          <w:rFonts w:ascii="Arial" w:hAnsi="Arial" w:cs="Arial"/>
          <w:bCs/>
          <w:lang w:eastAsia="en-AU"/>
        </w:rPr>
      </w:pPr>
      <w:r w:rsidRPr="00027547">
        <w:rPr>
          <w:rFonts w:ascii="Arial" w:hAnsi="Arial" w:cs="Arial"/>
          <w:bCs/>
          <w:lang w:eastAsia="en-AU"/>
        </w:rPr>
        <w:t xml:space="preserve">To the north of the site is </w:t>
      </w:r>
      <w:r w:rsidR="00F303BC" w:rsidRPr="00027547">
        <w:rPr>
          <w:rFonts w:ascii="Arial" w:hAnsi="Arial" w:cs="Arial"/>
          <w:bCs/>
          <w:lang w:eastAsia="en-AU"/>
        </w:rPr>
        <w:t xml:space="preserve">a railway corridor utilised by Sydney Trains as well as industrial traffic. </w:t>
      </w:r>
    </w:p>
    <w:p w14:paraId="32EF8EC0" w14:textId="118E4B96" w:rsidR="001A0ED8" w:rsidRDefault="001A0ED8" w:rsidP="00C062AA">
      <w:pPr>
        <w:pStyle w:val="ListParagraph"/>
        <w:numPr>
          <w:ilvl w:val="0"/>
          <w:numId w:val="2"/>
        </w:numPr>
        <w:tabs>
          <w:tab w:val="left" w:pos="7485"/>
        </w:tabs>
        <w:spacing w:after="0" w:line="240" w:lineRule="auto"/>
        <w:ind w:left="1276" w:right="23" w:hanging="567"/>
        <w:jc w:val="both"/>
        <w:rPr>
          <w:rFonts w:ascii="Arial" w:hAnsi="Arial" w:cs="Arial"/>
          <w:bCs/>
          <w:lang w:eastAsia="en-AU"/>
        </w:rPr>
      </w:pPr>
      <w:r w:rsidRPr="00027547">
        <w:rPr>
          <w:rFonts w:ascii="Arial" w:hAnsi="Arial" w:cs="Arial"/>
          <w:bCs/>
          <w:lang w:eastAsia="en-AU"/>
        </w:rPr>
        <w:t>The site is within walking distance to Leightonfield Railway Station</w:t>
      </w:r>
      <w:r>
        <w:rPr>
          <w:rFonts w:ascii="Arial" w:hAnsi="Arial" w:cs="Arial"/>
          <w:bCs/>
          <w:lang w:eastAsia="en-AU"/>
        </w:rPr>
        <w:t xml:space="preserve"> serviced by Sydney Trains</w:t>
      </w:r>
      <w:r w:rsidRPr="00027547">
        <w:rPr>
          <w:rFonts w:ascii="Arial" w:hAnsi="Arial" w:cs="Arial"/>
          <w:bCs/>
          <w:lang w:eastAsia="en-AU"/>
        </w:rPr>
        <w:t xml:space="preserve">. </w:t>
      </w:r>
    </w:p>
    <w:p w14:paraId="0BC07308" w14:textId="4FB9B637" w:rsidR="00F303BC" w:rsidRPr="00027547" w:rsidRDefault="00F303BC" w:rsidP="00C062AA">
      <w:pPr>
        <w:pStyle w:val="ListParagraph"/>
        <w:numPr>
          <w:ilvl w:val="0"/>
          <w:numId w:val="2"/>
        </w:numPr>
        <w:tabs>
          <w:tab w:val="left" w:pos="7485"/>
        </w:tabs>
        <w:spacing w:after="0" w:line="240" w:lineRule="auto"/>
        <w:ind w:left="1276" w:right="23" w:hanging="567"/>
        <w:jc w:val="both"/>
        <w:rPr>
          <w:rFonts w:ascii="Arial" w:hAnsi="Arial" w:cs="Arial"/>
          <w:bCs/>
          <w:lang w:eastAsia="en-AU"/>
        </w:rPr>
      </w:pPr>
      <w:r w:rsidRPr="00027547">
        <w:rPr>
          <w:rFonts w:ascii="Arial" w:hAnsi="Arial" w:cs="Arial"/>
          <w:bCs/>
          <w:lang w:eastAsia="en-AU"/>
        </w:rPr>
        <w:t xml:space="preserve">The nearest residential receptors are around 300 metres to the west and to the south. </w:t>
      </w:r>
    </w:p>
    <w:p w14:paraId="7E8FF9FC" w14:textId="77777777" w:rsidR="00C34719" w:rsidRDefault="00C34719" w:rsidP="00C34719">
      <w:pPr>
        <w:pStyle w:val="ListParagraph"/>
        <w:tabs>
          <w:tab w:val="left" w:pos="7485"/>
        </w:tabs>
        <w:spacing w:after="0" w:line="240" w:lineRule="auto"/>
        <w:ind w:left="1276" w:right="23"/>
        <w:rPr>
          <w:rFonts w:ascii="Arial" w:hAnsi="Arial" w:cs="Arial"/>
          <w:bCs/>
          <w:lang w:eastAsia="en-AU"/>
        </w:rPr>
      </w:pPr>
    </w:p>
    <w:p w14:paraId="25F2AF38" w14:textId="77777777" w:rsidR="00095E14" w:rsidRDefault="00095E14" w:rsidP="00BC6A98">
      <w:pPr>
        <w:pStyle w:val="ListParagraph"/>
        <w:keepNext/>
        <w:tabs>
          <w:tab w:val="left" w:pos="7485"/>
        </w:tabs>
        <w:spacing w:after="0" w:line="240" w:lineRule="auto"/>
        <w:ind w:left="567" w:right="23"/>
        <w:jc w:val="center"/>
      </w:pPr>
      <w:r>
        <w:rPr>
          <w:noProof/>
        </w:rPr>
        <w:drawing>
          <wp:inline distT="0" distB="0" distL="0" distR="0" wp14:anchorId="5C6B0697" wp14:editId="312945B4">
            <wp:extent cx="4030286" cy="313278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55128" cy="3152090"/>
                    </a:xfrm>
                    <a:prstGeom prst="rect">
                      <a:avLst/>
                    </a:prstGeom>
                  </pic:spPr>
                </pic:pic>
              </a:graphicData>
            </a:graphic>
          </wp:inline>
        </w:drawing>
      </w:r>
    </w:p>
    <w:p w14:paraId="75637B64" w14:textId="7EFCA42F" w:rsidR="00C34719" w:rsidRDefault="00095E14" w:rsidP="00095E14">
      <w:pPr>
        <w:pStyle w:val="Caption"/>
        <w:jc w:val="center"/>
      </w:pPr>
      <w:r>
        <w:t xml:space="preserve">Figure </w:t>
      </w:r>
      <w:fldSimple w:instr=" SEQ Figure \* ARABIC ">
        <w:r w:rsidR="000D209E">
          <w:rPr>
            <w:noProof/>
          </w:rPr>
          <w:t>3</w:t>
        </w:r>
      </w:fldSimple>
      <w:r>
        <w:t>: Land Zoning Map Excerpt</w:t>
      </w:r>
      <w:r w:rsidR="00316A87">
        <w:t xml:space="preserve"> – Source: Land Zoning Map</w:t>
      </w:r>
    </w:p>
    <w:p w14:paraId="3A01BC5F" w14:textId="3C364FCE" w:rsidR="000808D5" w:rsidRDefault="004C5075" w:rsidP="0019691D">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19691D">
        <w:rPr>
          <w:rFonts w:ascii="Arial" w:hAnsi="Arial" w:cs="Arial"/>
          <w:b/>
          <w:lang w:eastAsia="en-AU"/>
        </w:rPr>
        <w:lastRenderedPageBreak/>
        <w:t xml:space="preserve">STORMWATER </w:t>
      </w:r>
      <w:r w:rsidR="0019691D">
        <w:rPr>
          <w:rFonts w:ascii="Arial" w:hAnsi="Arial" w:cs="Arial"/>
          <w:b/>
          <w:lang w:eastAsia="en-AU"/>
        </w:rPr>
        <w:t>CHANNEL</w:t>
      </w:r>
    </w:p>
    <w:p w14:paraId="3C1D8C83" w14:textId="77777777" w:rsidR="0019691D" w:rsidRDefault="0019691D" w:rsidP="0019691D">
      <w:pPr>
        <w:pStyle w:val="ListParagraph"/>
        <w:tabs>
          <w:tab w:val="left" w:pos="709"/>
          <w:tab w:val="left" w:pos="1560"/>
        </w:tabs>
        <w:spacing w:after="0" w:line="240" w:lineRule="auto"/>
        <w:ind w:left="851" w:right="23"/>
        <w:rPr>
          <w:rFonts w:ascii="Arial" w:hAnsi="Arial" w:cs="Arial"/>
          <w:b/>
          <w:lang w:eastAsia="en-AU"/>
        </w:rPr>
      </w:pPr>
    </w:p>
    <w:p w14:paraId="2B5FB936" w14:textId="3AA8160A" w:rsidR="00876B3D" w:rsidRDefault="0019691D" w:rsidP="00876B3D">
      <w:pPr>
        <w:tabs>
          <w:tab w:val="left" w:pos="7485"/>
        </w:tabs>
        <w:spacing w:after="0" w:line="240" w:lineRule="auto"/>
        <w:ind w:right="23"/>
        <w:jc w:val="both"/>
        <w:rPr>
          <w:rFonts w:ascii="Arial" w:hAnsi="Arial" w:cs="Arial"/>
          <w:lang w:eastAsia="en-AU"/>
        </w:rPr>
      </w:pPr>
      <w:r w:rsidRPr="0019691D">
        <w:rPr>
          <w:rFonts w:ascii="Arial" w:hAnsi="Arial" w:cs="Arial"/>
          <w:lang w:eastAsia="en-AU"/>
        </w:rPr>
        <w:t xml:space="preserve">Adjoining the site to the north-east boundary is a concrete-lined stormwater channel. </w:t>
      </w:r>
      <w:r>
        <w:rPr>
          <w:rFonts w:ascii="Arial" w:hAnsi="Arial" w:cs="Arial"/>
          <w:lang w:eastAsia="en-AU"/>
        </w:rPr>
        <w:t xml:space="preserve">The channel </w:t>
      </w:r>
      <w:r w:rsidRPr="00B50B95">
        <w:rPr>
          <w:rFonts w:ascii="Arial" w:hAnsi="Arial" w:cs="Arial"/>
          <w:lang w:eastAsia="en-AU"/>
        </w:rPr>
        <w:t>forms a tributary of Prospect Creek ultimately flowing out into the Georges River</w:t>
      </w:r>
      <w:r w:rsidR="00DF5B0E">
        <w:rPr>
          <w:rFonts w:ascii="Arial" w:hAnsi="Arial" w:cs="Arial"/>
          <w:lang w:eastAsia="en-AU"/>
        </w:rPr>
        <w:t>. The water in the channel flows from east to west</w:t>
      </w:r>
      <w:r w:rsidR="00236B96">
        <w:rPr>
          <w:rFonts w:ascii="Arial" w:hAnsi="Arial" w:cs="Arial"/>
          <w:lang w:eastAsia="en-AU"/>
        </w:rPr>
        <w:t>.</w:t>
      </w:r>
      <w:r>
        <w:rPr>
          <w:rFonts w:ascii="Arial" w:hAnsi="Arial" w:cs="Arial"/>
          <w:lang w:eastAsia="en-AU"/>
        </w:rPr>
        <w:t xml:space="preserve"> It originates </w:t>
      </w:r>
      <w:r w:rsidR="0037169F">
        <w:rPr>
          <w:rFonts w:ascii="Arial" w:hAnsi="Arial" w:cs="Arial"/>
          <w:lang w:eastAsia="en-AU"/>
        </w:rPr>
        <w:t xml:space="preserve">at the intersection of Orchard Road and Marks Street in Chester Hill, approximately </w:t>
      </w:r>
      <w:r w:rsidR="00FB5463">
        <w:rPr>
          <w:rFonts w:ascii="Arial" w:hAnsi="Arial" w:cs="Arial"/>
          <w:lang w:eastAsia="en-AU"/>
        </w:rPr>
        <w:t xml:space="preserve">1.5km to the southeast of the subject site. </w:t>
      </w:r>
      <w:r w:rsidR="00276ED4">
        <w:rPr>
          <w:rFonts w:ascii="Arial" w:hAnsi="Arial" w:cs="Arial"/>
          <w:lang w:eastAsia="en-AU"/>
        </w:rPr>
        <w:t>The channel flows through industrial land uses for the majority of its course</w:t>
      </w:r>
      <w:r w:rsidR="00346832">
        <w:rPr>
          <w:rFonts w:ascii="Arial" w:hAnsi="Arial" w:cs="Arial"/>
          <w:lang w:eastAsia="en-AU"/>
        </w:rPr>
        <w:t xml:space="preserve"> until just after crossing under Woodville Road where it enters the Malta Street Reserve in </w:t>
      </w:r>
      <w:r w:rsidR="00A54F89">
        <w:rPr>
          <w:rFonts w:ascii="Arial" w:hAnsi="Arial" w:cs="Arial"/>
          <w:lang w:eastAsia="en-AU"/>
        </w:rPr>
        <w:t xml:space="preserve">Fairfield East shortly before flowing into Prospect Creek. </w:t>
      </w:r>
      <w:r w:rsidR="00876B3D">
        <w:rPr>
          <w:rFonts w:ascii="Arial" w:hAnsi="Arial" w:cs="Arial"/>
          <w:lang w:eastAsia="en-AU"/>
        </w:rPr>
        <w:t>An aerial of the course of the channel within Canterbury-Bankstown Council and the subject site’s positioning along the channel is shown below, with the site highlighted in yellow:</w:t>
      </w:r>
    </w:p>
    <w:p w14:paraId="125122CA" w14:textId="77777777" w:rsidR="00876B3D" w:rsidRDefault="00876B3D" w:rsidP="00876B3D">
      <w:pPr>
        <w:tabs>
          <w:tab w:val="left" w:pos="7485"/>
        </w:tabs>
        <w:spacing w:after="0" w:line="240" w:lineRule="auto"/>
        <w:ind w:right="23"/>
        <w:jc w:val="both"/>
        <w:rPr>
          <w:rFonts w:ascii="Arial" w:hAnsi="Arial" w:cs="Arial"/>
          <w:lang w:eastAsia="en-AU"/>
        </w:rPr>
      </w:pPr>
    </w:p>
    <w:p w14:paraId="10207DF2" w14:textId="77777777" w:rsidR="00316A87" w:rsidRDefault="00876B3D" w:rsidP="00316A87">
      <w:pPr>
        <w:keepNext/>
        <w:spacing w:after="0" w:line="240" w:lineRule="auto"/>
        <w:ind w:right="23"/>
        <w:jc w:val="center"/>
      </w:pPr>
      <w:r>
        <w:rPr>
          <w:noProof/>
        </w:rPr>
        <w:drawing>
          <wp:inline distT="0" distB="0" distL="0" distR="0" wp14:anchorId="7FC0DB17" wp14:editId="24A209F4">
            <wp:extent cx="4680000" cy="3842101"/>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80000" cy="3842101"/>
                    </a:xfrm>
                    <a:prstGeom prst="rect">
                      <a:avLst/>
                    </a:prstGeom>
                  </pic:spPr>
                </pic:pic>
              </a:graphicData>
            </a:graphic>
          </wp:inline>
        </w:drawing>
      </w:r>
    </w:p>
    <w:p w14:paraId="4DB04E83" w14:textId="6916522C" w:rsidR="00876B3D" w:rsidRDefault="00316A87" w:rsidP="00316A87">
      <w:pPr>
        <w:pStyle w:val="Caption"/>
        <w:jc w:val="center"/>
        <w:rPr>
          <w:rFonts w:ascii="Arial" w:hAnsi="Arial" w:cs="Arial"/>
          <w:lang w:eastAsia="en-AU"/>
        </w:rPr>
      </w:pPr>
      <w:r>
        <w:t xml:space="preserve">Figure </w:t>
      </w:r>
      <w:fldSimple w:instr=" SEQ Figure \* ARABIC ">
        <w:r w:rsidR="000D209E">
          <w:rPr>
            <w:noProof/>
          </w:rPr>
          <w:t>4</w:t>
        </w:r>
      </w:fldSimple>
      <w:r>
        <w:t xml:space="preserve">: Stormwater Channel - Source: </w:t>
      </w:r>
      <w:proofErr w:type="spellStart"/>
      <w:r>
        <w:t>NearMaps</w:t>
      </w:r>
      <w:proofErr w:type="spellEnd"/>
    </w:p>
    <w:p w14:paraId="22CDB831" w14:textId="66B05024" w:rsidR="00F128C3" w:rsidRDefault="00156CFE" w:rsidP="00D43695">
      <w:pPr>
        <w:tabs>
          <w:tab w:val="left" w:pos="7485"/>
        </w:tabs>
        <w:spacing w:after="0" w:line="240" w:lineRule="auto"/>
        <w:ind w:right="23"/>
        <w:jc w:val="both"/>
        <w:rPr>
          <w:rFonts w:ascii="Arial" w:hAnsi="Arial" w:cs="Arial"/>
          <w:lang w:eastAsia="en-AU"/>
        </w:rPr>
      </w:pPr>
      <w:r>
        <w:rPr>
          <w:rFonts w:ascii="Arial" w:hAnsi="Arial" w:cs="Arial"/>
          <w:lang w:eastAsia="en-AU"/>
        </w:rPr>
        <w:t xml:space="preserve">The </w:t>
      </w:r>
      <w:r w:rsidR="00632B26" w:rsidRPr="00D43695">
        <w:rPr>
          <w:rFonts w:ascii="Arial" w:hAnsi="Arial" w:cs="Arial"/>
          <w:i/>
          <w:iCs/>
          <w:lang w:eastAsia="en-AU"/>
        </w:rPr>
        <w:t>Water Management Act 2000</w:t>
      </w:r>
      <w:r w:rsidR="00632B26" w:rsidRPr="00632B26">
        <w:rPr>
          <w:rFonts w:ascii="Arial" w:hAnsi="Arial" w:cs="Arial"/>
          <w:lang w:eastAsia="en-AU"/>
        </w:rPr>
        <w:t xml:space="preserve"> </w:t>
      </w:r>
      <w:r>
        <w:rPr>
          <w:rFonts w:ascii="Arial" w:hAnsi="Arial" w:cs="Arial"/>
          <w:lang w:eastAsia="en-AU"/>
        </w:rPr>
        <w:t>defines a river as follows:</w:t>
      </w:r>
    </w:p>
    <w:p w14:paraId="26E720F8" w14:textId="77777777" w:rsidR="00156CFE" w:rsidRDefault="00156CFE" w:rsidP="00D43695">
      <w:pPr>
        <w:tabs>
          <w:tab w:val="left" w:pos="7485"/>
        </w:tabs>
        <w:spacing w:after="0" w:line="240" w:lineRule="auto"/>
        <w:ind w:right="23"/>
        <w:jc w:val="both"/>
        <w:rPr>
          <w:rFonts w:ascii="Arial" w:hAnsi="Arial" w:cs="Arial"/>
          <w:lang w:eastAsia="en-AU"/>
        </w:rPr>
      </w:pPr>
    </w:p>
    <w:p w14:paraId="78CFB4E3" w14:textId="77777777" w:rsidR="00F128C3" w:rsidRPr="00F128C3" w:rsidRDefault="00F128C3" w:rsidP="00D43695">
      <w:pPr>
        <w:tabs>
          <w:tab w:val="left" w:pos="567"/>
        </w:tabs>
        <w:spacing w:after="0" w:line="240" w:lineRule="auto"/>
        <w:ind w:left="567" w:hanging="567"/>
        <w:rPr>
          <w:rFonts w:ascii="Arial" w:eastAsia="Times New Roman" w:hAnsi="Arial" w:cs="Arial"/>
          <w:i/>
          <w:iCs/>
          <w:lang w:eastAsia="en-AU"/>
        </w:rPr>
      </w:pPr>
      <w:r w:rsidRPr="00F128C3">
        <w:rPr>
          <w:rFonts w:ascii="Arial" w:eastAsia="Times New Roman" w:hAnsi="Arial" w:cs="Arial"/>
          <w:b/>
          <w:bCs/>
          <w:i/>
          <w:iCs/>
          <w:color w:val="000000"/>
          <w:shd w:val="clear" w:color="auto" w:fill="FFFFFF"/>
          <w:lang w:eastAsia="en-AU"/>
        </w:rPr>
        <w:t>river</w:t>
      </w:r>
      <w:r w:rsidRPr="00F128C3">
        <w:rPr>
          <w:rFonts w:ascii="Arial" w:eastAsia="Times New Roman" w:hAnsi="Arial" w:cs="Arial"/>
          <w:i/>
          <w:iCs/>
          <w:color w:val="000000"/>
          <w:shd w:val="clear" w:color="auto" w:fill="FFFFFF"/>
          <w:lang w:eastAsia="en-AU"/>
        </w:rPr>
        <w:t> includes—</w:t>
      </w:r>
    </w:p>
    <w:p w14:paraId="535B5988" w14:textId="02453459" w:rsidR="00F128C3" w:rsidRPr="00D43695" w:rsidRDefault="00F128C3" w:rsidP="00C062AA">
      <w:pPr>
        <w:pStyle w:val="ListParagraph"/>
        <w:numPr>
          <w:ilvl w:val="0"/>
          <w:numId w:val="21"/>
        </w:numPr>
        <w:shd w:val="clear" w:color="auto" w:fill="FFFFFF"/>
        <w:spacing w:after="0" w:line="240" w:lineRule="auto"/>
        <w:ind w:left="567" w:hanging="567"/>
        <w:rPr>
          <w:rFonts w:ascii="Arial" w:eastAsia="Times New Roman" w:hAnsi="Arial" w:cs="Arial"/>
          <w:i/>
          <w:iCs/>
          <w:color w:val="000000"/>
          <w:lang w:eastAsia="en-AU"/>
        </w:rPr>
      </w:pPr>
      <w:r w:rsidRPr="00D43695">
        <w:rPr>
          <w:rFonts w:ascii="Arial" w:eastAsia="Times New Roman" w:hAnsi="Arial" w:cs="Arial"/>
          <w:i/>
          <w:iCs/>
          <w:color w:val="000000"/>
          <w:lang w:eastAsia="en-AU"/>
        </w:rPr>
        <w:t>any watercourse, whether perennial or intermittent and whether comprising a natural channel or a natural channel artificially improved, and</w:t>
      </w:r>
    </w:p>
    <w:p w14:paraId="728693FD" w14:textId="46911101" w:rsidR="00F128C3" w:rsidRPr="00F128C3" w:rsidRDefault="00F128C3" w:rsidP="00C062AA">
      <w:pPr>
        <w:pStyle w:val="ListParagraph"/>
        <w:numPr>
          <w:ilvl w:val="0"/>
          <w:numId w:val="21"/>
        </w:numPr>
        <w:shd w:val="clear" w:color="auto" w:fill="FFFFFF"/>
        <w:spacing w:after="0" w:line="240" w:lineRule="auto"/>
        <w:ind w:left="567" w:hanging="567"/>
        <w:rPr>
          <w:rFonts w:ascii="Arial" w:eastAsia="Times New Roman" w:hAnsi="Arial" w:cs="Arial"/>
          <w:i/>
          <w:iCs/>
          <w:color w:val="000000"/>
          <w:lang w:eastAsia="en-AU"/>
        </w:rPr>
      </w:pPr>
      <w:r w:rsidRPr="00F128C3">
        <w:rPr>
          <w:rFonts w:ascii="Arial" w:eastAsia="Times New Roman" w:hAnsi="Arial" w:cs="Arial"/>
          <w:i/>
          <w:iCs/>
          <w:color w:val="000000"/>
          <w:lang w:eastAsia="en-AU"/>
        </w:rPr>
        <w:t>any tributary, branch or other watercourse into or from which a watercourse referred to in paragraph (a) flows, and</w:t>
      </w:r>
    </w:p>
    <w:p w14:paraId="2FE84C18" w14:textId="5B133E9F" w:rsidR="00F128C3" w:rsidRDefault="00F128C3" w:rsidP="00C062AA">
      <w:pPr>
        <w:pStyle w:val="ListParagraph"/>
        <w:numPr>
          <w:ilvl w:val="0"/>
          <w:numId w:val="21"/>
        </w:numPr>
        <w:shd w:val="clear" w:color="auto" w:fill="FFFFFF"/>
        <w:spacing w:after="0" w:line="240" w:lineRule="auto"/>
        <w:ind w:left="567" w:hanging="567"/>
        <w:rPr>
          <w:rFonts w:ascii="Arial" w:eastAsia="Times New Roman" w:hAnsi="Arial" w:cs="Arial"/>
          <w:i/>
          <w:iCs/>
          <w:color w:val="000000"/>
          <w:lang w:eastAsia="en-AU"/>
        </w:rPr>
      </w:pPr>
      <w:r w:rsidRPr="00F128C3">
        <w:rPr>
          <w:rFonts w:ascii="Arial" w:eastAsia="Times New Roman" w:hAnsi="Arial" w:cs="Arial"/>
          <w:i/>
          <w:iCs/>
          <w:color w:val="000000"/>
          <w:lang w:eastAsia="en-AU"/>
        </w:rPr>
        <w:t>anything declared by the regulations to be a river,</w:t>
      </w:r>
    </w:p>
    <w:p w14:paraId="1BCD932A" w14:textId="77777777" w:rsidR="00D43695" w:rsidRPr="00F128C3" w:rsidRDefault="00D43695" w:rsidP="00D43695">
      <w:pPr>
        <w:pStyle w:val="ListParagraph"/>
        <w:shd w:val="clear" w:color="auto" w:fill="FFFFFF"/>
        <w:spacing w:after="0" w:line="240" w:lineRule="auto"/>
        <w:ind w:left="567"/>
        <w:rPr>
          <w:rFonts w:ascii="Arial" w:eastAsia="Times New Roman" w:hAnsi="Arial" w:cs="Arial"/>
          <w:i/>
          <w:iCs/>
          <w:color w:val="000000"/>
          <w:lang w:eastAsia="en-AU"/>
        </w:rPr>
      </w:pPr>
    </w:p>
    <w:p w14:paraId="5C8142F2" w14:textId="77777777" w:rsidR="00D43695" w:rsidRPr="00D43695" w:rsidRDefault="00F128C3" w:rsidP="00D43695">
      <w:pPr>
        <w:tabs>
          <w:tab w:val="left" w:pos="567"/>
        </w:tabs>
        <w:spacing w:after="0" w:line="240" w:lineRule="auto"/>
        <w:ind w:left="567" w:hanging="567"/>
        <w:rPr>
          <w:rFonts w:ascii="Arial" w:eastAsia="Times New Roman" w:hAnsi="Arial" w:cs="Arial"/>
          <w:i/>
          <w:iCs/>
          <w:color w:val="000000"/>
          <w:shd w:val="clear" w:color="auto" w:fill="FFFFFF"/>
          <w:lang w:eastAsia="en-AU"/>
        </w:rPr>
      </w:pPr>
      <w:r w:rsidRPr="00D43695">
        <w:rPr>
          <w:rFonts w:ascii="Arial" w:eastAsia="Times New Roman" w:hAnsi="Arial" w:cs="Arial"/>
          <w:i/>
          <w:iCs/>
          <w:color w:val="000000"/>
          <w:shd w:val="clear" w:color="auto" w:fill="FFFFFF"/>
          <w:lang w:eastAsia="en-AU"/>
        </w:rPr>
        <w:t>whether or not it also forms part of a lake or estuary, but does not include anything declared</w:t>
      </w:r>
    </w:p>
    <w:p w14:paraId="69EE4EFA" w14:textId="1E5C7856" w:rsidR="00F128C3" w:rsidRPr="00D43695" w:rsidRDefault="00F128C3" w:rsidP="00D43695">
      <w:pPr>
        <w:tabs>
          <w:tab w:val="left" w:pos="567"/>
        </w:tabs>
        <w:spacing w:after="0" w:line="240" w:lineRule="auto"/>
        <w:ind w:left="567" w:hanging="567"/>
        <w:rPr>
          <w:rFonts w:ascii="Arial" w:hAnsi="Arial" w:cs="Arial"/>
          <w:i/>
          <w:iCs/>
          <w:lang w:eastAsia="en-AU"/>
        </w:rPr>
      </w:pPr>
      <w:r w:rsidRPr="00D43695">
        <w:rPr>
          <w:rFonts w:ascii="Arial" w:eastAsia="Times New Roman" w:hAnsi="Arial" w:cs="Arial"/>
          <w:i/>
          <w:iCs/>
          <w:color w:val="000000"/>
          <w:shd w:val="clear" w:color="auto" w:fill="FFFFFF"/>
          <w:lang w:eastAsia="en-AU"/>
        </w:rPr>
        <w:t>by the regulations not to be a river.</w:t>
      </w:r>
    </w:p>
    <w:p w14:paraId="7398BF84" w14:textId="77777777" w:rsidR="00156CFE" w:rsidRDefault="00156CFE" w:rsidP="0085580A">
      <w:pPr>
        <w:tabs>
          <w:tab w:val="left" w:pos="7485"/>
        </w:tabs>
        <w:spacing w:after="0" w:line="240" w:lineRule="auto"/>
        <w:ind w:right="23"/>
        <w:jc w:val="both"/>
        <w:rPr>
          <w:rFonts w:ascii="Arial" w:hAnsi="Arial" w:cs="Arial"/>
          <w:lang w:eastAsia="en-AU"/>
        </w:rPr>
      </w:pPr>
    </w:p>
    <w:p w14:paraId="35423A70" w14:textId="4E530063" w:rsidR="001C04DB" w:rsidRDefault="001E54EB" w:rsidP="0085580A">
      <w:pPr>
        <w:tabs>
          <w:tab w:val="left" w:pos="7485"/>
        </w:tabs>
        <w:spacing w:after="0" w:line="240" w:lineRule="auto"/>
        <w:ind w:right="23"/>
        <w:jc w:val="both"/>
        <w:rPr>
          <w:rFonts w:ascii="Arial" w:hAnsi="Arial" w:cs="Arial"/>
          <w:lang w:eastAsia="en-AU"/>
        </w:rPr>
      </w:pPr>
      <w:r>
        <w:rPr>
          <w:rFonts w:ascii="Arial" w:hAnsi="Arial" w:cs="Arial"/>
          <w:lang w:eastAsia="en-AU"/>
        </w:rPr>
        <w:t xml:space="preserve">Both the Georges River and Prospect Creek (where the subject stormwater channel connects into) satisfy the definition of a river under part (a) above. In accordance with part (b), any tributary, branch or other watercourse </w:t>
      </w:r>
      <w:r w:rsidR="007A6B4E">
        <w:rPr>
          <w:rFonts w:ascii="Arial" w:hAnsi="Arial" w:cs="Arial"/>
          <w:lang w:eastAsia="en-AU"/>
        </w:rPr>
        <w:t xml:space="preserve">which flow into the Georges River or Prospect Creek also form part of the river. </w:t>
      </w:r>
    </w:p>
    <w:p w14:paraId="59CBFC10" w14:textId="77777777" w:rsidR="007A6B4E" w:rsidRDefault="007A6B4E" w:rsidP="0085580A">
      <w:pPr>
        <w:tabs>
          <w:tab w:val="left" w:pos="7485"/>
        </w:tabs>
        <w:spacing w:after="0" w:line="240" w:lineRule="auto"/>
        <w:ind w:right="23"/>
        <w:jc w:val="both"/>
        <w:rPr>
          <w:rFonts w:ascii="Arial" w:hAnsi="Arial" w:cs="Arial"/>
          <w:lang w:eastAsia="en-AU"/>
        </w:rPr>
      </w:pPr>
    </w:p>
    <w:p w14:paraId="184BC1D3" w14:textId="0D8DF759" w:rsidR="00D43695" w:rsidRDefault="00383183" w:rsidP="0085580A">
      <w:pPr>
        <w:tabs>
          <w:tab w:val="left" w:pos="7485"/>
        </w:tabs>
        <w:spacing w:after="0" w:line="240" w:lineRule="auto"/>
        <w:ind w:right="23"/>
        <w:jc w:val="both"/>
        <w:rPr>
          <w:rFonts w:ascii="Arial" w:hAnsi="Arial" w:cs="Arial"/>
          <w:lang w:eastAsia="en-AU"/>
        </w:rPr>
      </w:pPr>
      <w:r>
        <w:rPr>
          <w:rFonts w:ascii="Arial" w:hAnsi="Arial" w:cs="Arial"/>
          <w:lang w:eastAsia="en-AU"/>
        </w:rPr>
        <w:lastRenderedPageBreak/>
        <w:t>Aerial</w:t>
      </w:r>
      <w:r w:rsidR="001722E2">
        <w:rPr>
          <w:rFonts w:ascii="Arial" w:hAnsi="Arial" w:cs="Arial"/>
          <w:lang w:eastAsia="en-AU"/>
        </w:rPr>
        <w:t xml:space="preserve"> imagery from 1943 provided by Six Maps shows the site</w:t>
      </w:r>
      <w:r w:rsidR="009B0917">
        <w:rPr>
          <w:rFonts w:ascii="Arial" w:hAnsi="Arial" w:cs="Arial"/>
          <w:lang w:eastAsia="en-AU"/>
        </w:rPr>
        <w:t xml:space="preserve"> and the stormwater channel. The street layout has been shown with black lines for a frame of reference:</w:t>
      </w:r>
    </w:p>
    <w:p w14:paraId="6062CAC7" w14:textId="77777777" w:rsidR="009B0917" w:rsidRDefault="009B0917" w:rsidP="0085580A">
      <w:pPr>
        <w:tabs>
          <w:tab w:val="left" w:pos="7485"/>
        </w:tabs>
        <w:spacing w:after="0" w:line="240" w:lineRule="auto"/>
        <w:ind w:right="23"/>
        <w:jc w:val="both"/>
        <w:rPr>
          <w:rFonts w:ascii="Arial" w:hAnsi="Arial" w:cs="Arial"/>
          <w:lang w:eastAsia="en-AU"/>
        </w:rPr>
      </w:pPr>
    </w:p>
    <w:p w14:paraId="1EA86F8F" w14:textId="77777777" w:rsidR="00861AE7" w:rsidRDefault="009B0917" w:rsidP="00861AE7">
      <w:pPr>
        <w:keepNext/>
        <w:tabs>
          <w:tab w:val="left" w:pos="7485"/>
        </w:tabs>
        <w:spacing w:after="0" w:line="240" w:lineRule="auto"/>
        <w:ind w:right="23"/>
        <w:jc w:val="center"/>
      </w:pPr>
      <w:r>
        <w:rPr>
          <w:noProof/>
        </w:rPr>
        <w:drawing>
          <wp:inline distT="0" distB="0" distL="0" distR="0" wp14:anchorId="45AED7A7" wp14:editId="0D3FFD2F">
            <wp:extent cx="4680000" cy="3493149"/>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000" cy="3493149"/>
                    </a:xfrm>
                    <a:prstGeom prst="rect">
                      <a:avLst/>
                    </a:prstGeom>
                  </pic:spPr>
                </pic:pic>
              </a:graphicData>
            </a:graphic>
          </wp:inline>
        </w:drawing>
      </w:r>
    </w:p>
    <w:p w14:paraId="4A237FE4" w14:textId="08BA31D3" w:rsidR="009B0917" w:rsidRDefault="00861AE7" w:rsidP="00861AE7">
      <w:pPr>
        <w:pStyle w:val="Caption"/>
        <w:jc w:val="center"/>
        <w:rPr>
          <w:rFonts w:ascii="Arial" w:hAnsi="Arial" w:cs="Arial"/>
          <w:lang w:eastAsia="en-AU"/>
        </w:rPr>
      </w:pPr>
      <w:r>
        <w:t xml:space="preserve">Figure </w:t>
      </w:r>
      <w:fldSimple w:instr=" SEQ Figure \* ARABIC ">
        <w:r w:rsidR="000D209E">
          <w:rPr>
            <w:noProof/>
          </w:rPr>
          <w:t>5</w:t>
        </w:r>
      </w:fldSimple>
      <w:r>
        <w:t xml:space="preserve">: 1943 Aerial imagery - Source: </w:t>
      </w:r>
      <w:proofErr w:type="spellStart"/>
      <w:r>
        <w:t>SixMaps</w:t>
      </w:r>
      <w:proofErr w:type="spellEnd"/>
    </w:p>
    <w:p w14:paraId="64BD86D6" w14:textId="6107F3A9" w:rsidR="007A6B4E" w:rsidRDefault="00011BA3" w:rsidP="0085580A">
      <w:pPr>
        <w:tabs>
          <w:tab w:val="left" w:pos="7485"/>
        </w:tabs>
        <w:spacing w:after="0" w:line="240" w:lineRule="auto"/>
        <w:ind w:right="23"/>
        <w:jc w:val="both"/>
        <w:rPr>
          <w:rFonts w:ascii="Arial" w:hAnsi="Arial" w:cs="Arial"/>
          <w:lang w:eastAsia="en-AU"/>
        </w:rPr>
      </w:pPr>
      <w:r>
        <w:rPr>
          <w:rFonts w:ascii="Arial" w:hAnsi="Arial" w:cs="Arial"/>
          <w:lang w:eastAsia="en-AU"/>
        </w:rPr>
        <w:t xml:space="preserve">As can be seen above, the stormwater channel has been </w:t>
      </w:r>
      <w:r w:rsidR="00B435F0">
        <w:rPr>
          <w:rFonts w:ascii="Arial" w:hAnsi="Arial" w:cs="Arial"/>
          <w:lang w:eastAsia="en-AU"/>
        </w:rPr>
        <w:t xml:space="preserve">enhanced through concrete lining. </w:t>
      </w:r>
      <w:r w:rsidR="00FD7A32">
        <w:rPr>
          <w:rFonts w:ascii="Arial" w:hAnsi="Arial" w:cs="Arial"/>
          <w:lang w:eastAsia="en-AU"/>
        </w:rPr>
        <w:t>Notwithstanding</w:t>
      </w:r>
      <w:r w:rsidR="00B435F0">
        <w:rPr>
          <w:rFonts w:ascii="Arial" w:hAnsi="Arial" w:cs="Arial"/>
          <w:lang w:eastAsia="en-AU"/>
        </w:rPr>
        <w:t xml:space="preserve"> this enhancement, an analysis of aerial imagery of the channel shows that there is a continuous flow of water, regardless of time of year. </w:t>
      </w:r>
    </w:p>
    <w:p w14:paraId="0642694C" w14:textId="77777777" w:rsidR="00B435F0" w:rsidRDefault="00B435F0" w:rsidP="0085580A">
      <w:pPr>
        <w:tabs>
          <w:tab w:val="left" w:pos="7485"/>
        </w:tabs>
        <w:spacing w:after="0" w:line="240" w:lineRule="auto"/>
        <w:ind w:right="23"/>
        <w:jc w:val="both"/>
        <w:rPr>
          <w:rFonts w:ascii="Arial" w:hAnsi="Arial" w:cs="Arial"/>
          <w:lang w:eastAsia="en-AU"/>
        </w:rPr>
      </w:pPr>
    </w:p>
    <w:tbl>
      <w:tblPr>
        <w:tblStyle w:val="TableGrid"/>
        <w:tblW w:w="0" w:type="auto"/>
        <w:tblLook w:val="04A0" w:firstRow="1" w:lastRow="0" w:firstColumn="1" w:lastColumn="0" w:noHBand="0" w:noVBand="1"/>
      </w:tblPr>
      <w:tblGrid>
        <w:gridCol w:w="2263"/>
        <w:gridCol w:w="6753"/>
      </w:tblGrid>
      <w:tr w:rsidR="00441C24" w14:paraId="0D84EAE1" w14:textId="77777777" w:rsidTr="00FD7A32">
        <w:tc>
          <w:tcPr>
            <w:tcW w:w="2263" w:type="dxa"/>
            <w:vAlign w:val="center"/>
          </w:tcPr>
          <w:p w14:paraId="5358AD0A" w14:textId="3889B546" w:rsidR="00441C24" w:rsidRPr="008B259D" w:rsidRDefault="00FD7A32" w:rsidP="00FD7A32">
            <w:pPr>
              <w:tabs>
                <w:tab w:val="left" w:pos="7485"/>
              </w:tabs>
              <w:ind w:right="23"/>
              <w:jc w:val="center"/>
              <w:rPr>
                <w:rFonts w:ascii="Arial" w:hAnsi="Arial" w:cs="Arial"/>
                <w:b/>
                <w:bCs/>
                <w:lang w:eastAsia="en-AU"/>
              </w:rPr>
            </w:pPr>
            <w:r w:rsidRPr="008B259D">
              <w:rPr>
                <w:rFonts w:ascii="Arial" w:hAnsi="Arial" w:cs="Arial"/>
                <w:b/>
                <w:bCs/>
                <w:lang w:eastAsia="en-AU"/>
              </w:rPr>
              <w:t>July 2019</w:t>
            </w:r>
          </w:p>
        </w:tc>
        <w:tc>
          <w:tcPr>
            <w:tcW w:w="6753" w:type="dxa"/>
            <w:vAlign w:val="center"/>
          </w:tcPr>
          <w:p w14:paraId="0BF33D57" w14:textId="1F7D1F12" w:rsidR="00441C24" w:rsidRDefault="00FD7A32" w:rsidP="00FD7A32">
            <w:pPr>
              <w:tabs>
                <w:tab w:val="left" w:pos="7485"/>
              </w:tabs>
              <w:ind w:right="23"/>
              <w:jc w:val="center"/>
              <w:rPr>
                <w:rFonts w:ascii="Arial" w:hAnsi="Arial" w:cs="Arial"/>
                <w:lang w:eastAsia="en-AU"/>
              </w:rPr>
            </w:pPr>
            <w:r>
              <w:rPr>
                <w:noProof/>
              </w:rPr>
              <w:drawing>
                <wp:inline distT="0" distB="0" distL="0" distR="0" wp14:anchorId="1E1DB5D4" wp14:editId="5982EEE6">
                  <wp:extent cx="1800000" cy="1859559"/>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0000" cy="1859559"/>
                          </a:xfrm>
                          <a:prstGeom prst="rect">
                            <a:avLst/>
                          </a:prstGeom>
                        </pic:spPr>
                      </pic:pic>
                    </a:graphicData>
                  </a:graphic>
                </wp:inline>
              </w:drawing>
            </w:r>
          </w:p>
        </w:tc>
      </w:tr>
      <w:tr w:rsidR="00441C24" w14:paraId="5FE92EFC" w14:textId="77777777" w:rsidTr="00FD7A32">
        <w:tc>
          <w:tcPr>
            <w:tcW w:w="2263" w:type="dxa"/>
            <w:vAlign w:val="center"/>
          </w:tcPr>
          <w:p w14:paraId="3F337D06" w14:textId="2FB3F820" w:rsidR="00441C24" w:rsidRPr="008B259D" w:rsidRDefault="00FD7A32" w:rsidP="00FD7A32">
            <w:pPr>
              <w:tabs>
                <w:tab w:val="left" w:pos="7485"/>
              </w:tabs>
              <w:ind w:right="23"/>
              <w:jc w:val="center"/>
              <w:rPr>
                <w:rFonts w:ascii="Arial" w:hAnsi="Arial" w:cs="Arial"/>
                <w:b/>
                <w:bCs/>
                <w:lang w:eastAsia="en-AU"/>
              </w:rPr>
            </w:pPr>
            <w:r w:rsidRPr="008B259D">
              <w:rPr>
                <w:rFonts w:ascii="Arial" w:hAnsi="Arial" w:cs="Arial"/>
                <w:b/>
                <w:bCs/>
                <w:lang w:eastAsia="en-AU"/>
              </w:rPr>
              <w:t>January 2020</w:t>
            </w:r>
          </w:p>
        </w:tc>
        <w:tc>
          <w:tcPr>
            <w:tcW w:w="6753" w:type="dxa"/>
            <w:vAlign w:val="center"/>
          </w:tcPr>
          <w:p w14:paraId="35502D5E" w14:textId="0716E584" w:rsidR="00441C24" w:rsidRDefault="00FD7A32" w:rsidP="00FD7A32">
            <w:pPr>
              <w:tabs>
                <w:tab w:val="left" w:pos="7485"/>
              </w:tabs>
              <w:ind w:right="23"/>
              <w:jc w:val="center"/>
              <w:rPr>
                <w:rFonts w:ascii="Arial" w:hAnsi="Arial" w:cs="Arial"/>
                <w:lang w:eastAsia="en-AU"/>
              </w:rPr>
            </w:pPr>
            <w:r>
              <w:rPr>
                <w:noProof/>
              </w:rPr>
              <w:drawing>
                <wp:inline distT="0" distB="0" distL="0" distR="0" wp14:anchorId="146FB6EC" wp14:editId="4CD905C8">
                  <wp:extent cx="1800000" cy="1614433"/>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0000" cy="1614433"/>
                          </a:xfrm>
                          <a:prstGeom prst="rect">
                            <a:avLst/>
                          </a:prstGeom>
                        </pic:spPr>
                      </pic:pic>
                    </a:graphicData>
                  </a:graphic>
                </wp:inline>
              </w:drawing>
            </w:r>
          </w:p>
        </w:tc>
      </w:tr>
      <w:tr w:rsidR="00441C24" w14:paraId="02D79A30" w14:textId="77777777" w:rsidTr="00FD7A32">
        <w:tc>
          <w:tcPr>
            <w:tcW w:w="2263" w:type="dxa"/>
            <w:vAlign w:val="center"/>
          </w:tcPr>
          <w:p w14:paraId="0FBC7076" w14:textId="2AC652B4" w:rsidR="00441C24" w:rsidRPr="008B259D" w:rsidRDefault="00EA76C3" w:rsidP="00FD7A32">
            <w:pPr>
              <w:tabs>
                <w:tab w:val="left" w:pos="7485"/>
              </w:tabs>
              <w:ind w:right="23"/>
              <w:jc w:val="center"/>
              <w:rPr>
                <w:rFonts w:ascii="Arial" w:hAnsi="Arial" w:cs="Arial"/>
                <w:b/>
                <w:bCs/>
                <w:lang w:eastAsia="en-AU"/>
              </w:rPr>
            </w:pPr>
            <w:r w:rsidRPr="008B259D">
              <w:rPr>
                <w:rFonts w:ascii="Arial" w:hAnsi="Arial" w:cs="Arial"/>
                <w:b/>
                <w:bCs/>
                <w:lang w:eastAsia="en-AU"/>
              </w:rPr>
              <w:lastRenderedPageBreak/>
              <w:t>December 2020</w:t>
            </w:r>
          </w:p>
        </w:tc>
        <w:tc>
          <w:tcPr>
            <w:tcW w:w="6753" w:type="dxa"/>
            <w:vAlign w:val="center"/>
          </w:tcPr>
          <w:p w14:paraId="4B331C75" w14:textId="5C88A587" w:rsidR="00441C24" w:rsidRDefault="00EA76C3" w:rsidP="00FD7A32">
            <w:pPr>
              <w:tabs>
                <w:tab w:val="left" w:pos="7485"/>
              </w:tabs>
              <w:ind w:right="23"/>
              <w:jc w:val="center"/>
              <w:rPr>
                <w:rFonts w:ascii="Arial" w:hAnsi="Arial" w:cs="Arial"/>
                <w:lang w:eastAsia="en-AU"/>
              </w:rPr>
            </w:pPr>
            <w:r>
              <w:rPr>
                <w:noProof/>
              </w:rPr>
              <w:drawing>
                <wp:inline distT="0" distB="0" distL="0" distR="0" wp14:anchorId="01430523" wp14:editId="2F911999">
                  <wp:extent cx="1800000" cy="16045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00000" cy="1604564"/>
                          </a:xfrm>
                          <a:prstGeom prst="rect">
                            <a:avLst/>
                          </a:prstGeom>
                        </pic:spPr>
                      </pic:pic>
                    </a:graphicData>
                  </a:graphic>
                </wp:inline>
              </w:drawing>
            </w:r>
          </w:p>
        </w:tc>
      </w:tr>
      <w:tr w:rsidR="00441C24" w14:paraId="47395A5C" w14:textId="77777777" w:rsidTr="00FD7A32">
        <w:tc>
          <w:tcPr>
            <w:tcW w:w="2263" w:type="dxa"/>
            <w:vAlign w:val="center"/>
          </w:tcPr>
          <w:p w14:paraId="2442C336" w14:textId="7023A8C6" w:rsidR="00441C24" w:rsidRPr="008B259D" w:rsidRDefault="008C46C6" w:rsidP="00FD7A32">
            <w:pPr>
              <w:tabs>
                <w:tab w:val="left" w:pos="7485"/>
              </w:tabs>
              <w:ind w:right="23"/>
              <w:jc w:val="center"/>
              <w:rPr>
                <w:rFonts w:ascii="Arial" w:hAnsi="Arial" w:cs="Arial"/>
                <w:b/>
                <w:bCs/>
                <w:lang w:eastAsia="en-AU"/>
              </w:rPr>
            </w:pPr>
            <w:r w:rsidRPr="008B259D">
              <w:rPr>
                <w:rFonts w:ascii="Arial" w:hAnsi="Arial" w:cs="Arial"/>
                <w:b/>
                <w:bCs/>
                <w:lang w:eastAsia="en-AU"/>
              </w:rPr>
              <w:t>August 2021</w:t>
            </w:r>
          </w:p>
        </w:tc>
        <w:tc>
          <w:tcPr>
            <w:tcW w:w="6753" w:type="dxa"/>
            <w:vAlign w:val="center"/>
          </w:tcPr>
          <w:p w14:paraId="3047A2B2" w14:textId="040D0565" w:rsidR="00441C24" w:rsidRDefault="008C46C6" w:rsidP="00FD7A32">
            <w:pPr>
              <w:tabs>
                <w:tab w:val="left" w:pos="7485"/>
              </w:tabs>
              <w:ind w:right="23"/>
              <w:jc w:val="center"/>
              <w:rPr>
                <w:rFonts w:ascii="Arial" w:hAnsi="Arial" w:cs="Arial"/>
                <w:lang w:eastAsia="en-AU"/>
              </w:rPr>
            </w:pPr>
            <w:r>
              <w:rPr>
                <w:noProof/>
              </w:rPr>
              <w:drawing>
                <wp:inline distT="0" distB="0" distL="0" distR="0" wp14:anchorId="0294A992" wp14:editId="02DBC3B2">
                  <wp:extent cx="1800000" cy="16286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0000" cy="1628695"/>
                          </a:xfrm>
                          <a:prstGeom prst="rect">
                            <a:avLst/>
                          </a:prstGeom>
                        </pic:spPr>
                      </pic:pic>
                    </a:graphicData>
                  </a:graphic>
                </wp:inline>
              </w:drawing>
            </w:r>
          </w:p>
        </w:tc>
      </w:tr>
      <w:tr w:rsidR="00441C24" w14:paraId="15923592" w14:textId="77777777" w:rsidTr="00FD7A32">
        <w:tc>
          <w:tcPr>
            <w:tcW w:w="2263" w:type="dxa"/>
            <w:vAlign w:val="center"/>
          </w:tcPr>
          <w:p w14:paraId="7E4C5123" w14:textId="73894868" w:rsidR="00441C24" w:rsidRPr="008B259D" w:rsidRDefault="001476AE" w:rsidP="00FD7A32">
            <w:pPr>
              <w:tabs>
                <w:tab w:val="left" w:pos="7485"/>
              </w:tabs>
              <w:ind w:right="23"/>
              <w:jc w:val="center"/>
              <w:rPr>
                <w:rFonts w:ascii="Arial" w:hAnsi="Arial" w:cs="Arial"/>
                <w:b/>
                <w:bCs/>
                <w:lang w:eastAsia="en-AU"/>
              </w:rPr>
            </w:pPr>
            <w:r w:rsidRPr="008B259D">
              <w:rPr>
                <w:rFonts w:ascii="Arial" w:hAnsi="Arial" w:cs="Arial"/>
                <w:b/>
                <w:bCs/>
                <w:lang w:eastAsia="en-AU"/>
              </w:rPr>
              <w:t>February 2022</w:t>
            </w:r>
          </w:p>
        </w:tc>
        <w:tc>
          <w:tcPr>
            <w:tcW w:w="6753" w:type="dxa"/>
            <w:vAlign w:val="center"/>
          </w:tcPr>
          <w:p w14:paraId="50D1A420" w14:textId="0976AC5B" w:rsidR="00441C24" w:rsidRDefault="001476AE" w:rsidP="00FD7A32">
            <w:pPr>
              <w:tabs>
                <w:tab w:val="left" w:pos="7485"/>
              </w:tabs>
              <w:ind w:right="23"/>
              <w:jc w:val="center"/>
              <w:rPr>
                <w:rFonts w:ascii="Arial" w:hAnsi="Arial" w:cs="Arial"/>
                <w:lang w:eastAsia="en-AU"/>
              </w:rPr>
            </w:pPr>
            <w:r>
              <w:rPr>
                <w:noProof/>
              </w:rPr>
              <w:drawing>
                <wp:inline distT="0" distB="0" distL="0" distR="0" wp14:anchorId="28BED4A2" wp14:editId="49A4E2F4">
                  <wp:extent cx="1800000" cy="14165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0000" cy="1416508"/>
                          </a:xfrm>
                          <a:prstGeom prst="rect">
                            <a:avLst/>
                          </a:prstGeom>
                        </pic:spPr>
                      </pic:pic>
                    </a:graphicData>
                  </a:graphic>
                </wp:inline>
              </w:drawing>
            </w:r>
          </w:p>
        </w:tc>
      </w:tr>
      <w:tr w:rsidR="00441C24" w14:paraId="44820861" w14:textId="77777777" w:rsidTr="00FD7A32">
        <w:tc>
          <w:tcPr>
            <w:tcW w:w="2263" w:type="dxa"/>
            <w:vAlign w:val="center"/>
          </w:tcPr>
          <w:p w14:paraId="251DE2A1" w14:textId="11F594DD" w:rsidR="00441C24" w:rsidRPr="008B259D" w:rsidRDefault="009C75D0" w:rsidP="00FD7A32">
            <w:pPr>
              <w:tabs>
                <w:tab w:val="left" w:pos="7485"/>
              </w:tabs>
              <w:ind w:right="23"/>
              <w:jc w:val="center"/>
              <w:rPr>
                <w:rFonts w:ascii="Arial" w:hAnsi="Arial" w:cs="Arial"/>
                <w:b/>
                <w:bCs/>
                <w:lang w:eastAsia="en-AU"/>
              </w:rPr>
            </w:pPr>
            <w:r w:rsidRPr="008B259D">
              <w:rPr>
                <w:rFonts w:ascii="Arial" w:hAnsi="Arial" w:cs="Arial"/>
                <w:b/>
                <w:bCs/>
                <w:lang w:eastAsia="en-AU"/>
              </w:rPr>
              <w:t>October 2022</w:t>
            </w:r>
          </w:p>
        </w:tc>
        <w:tc>
          <w:tcPr>
            <w:tcW w:w="6753" w:type="dxa"/>
            <w:vAlign w:val="center"/>
          </w:tcPr>
          <w:p w14:paraId="068C03FF" w14:textId="13B98F35" w:rsidR="00441C24" w:rsidRDefault="009C75D0" w:rsidP="00FD7A32">
            <w:pPr>
              <w:tabs>
                <w:tab w:val="left" w:pos="7485"/>
              </w:tabs>
              <w:ind w:right="23"/>
              <w:jc w:val="center"/>
              <w:rPr>
                <w:rFonts w:ascii="Arial" w:hAnsi="Arial" w:cs="Arial"/>
                <w:lang w:eastAsia="en-AU"/>
              </w:rPr>
            </w:pPr>
            <w:r>
              <w:rPr>
                <w:noProof/>
              </w:rPr>
              <w:drawing>
                <wp:inline distT="0" distB="0" distL="0" distR="0" wp14:anchorId="50B79F26" wp14:editId="7930E771">
                  <wp:extent cx="1800000" cy="173690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00000" cy="1736901"/>
                          </a:xfrm>
                          <a:prstGeom prst="rect">
                            <a:avLst/>
                          </a:prstGeom>
                        </pic:spPr>
                      </pic:pic>
                    </a:graphicData>
                  </a:graphic>
                </wp:inline>
              </w:drawing>
            </w:r>
          </w:p>
        </w:tc>
      </w:tr>
      <w:tr w:rsidR="00441C24" w14:paraId="44674CD6" w14:textId="77777777" w:rsidTr="00FD7A32">
        <w:tc>
          <w:tcPr>
            <w:tcW w:w="2263" w:type="dxa"/>
            <w:vAlign w:val="center"/>
          </w:tcPr>
          <w:p w14:paraId="4B885AA9" w14:textId="4B0E65CA" w:rsidR="00441C24" w:rsidRPr="008B259D" w:rsidRDefault="00715B19" w:rsidP="00FD7A32">
            <w:pPr>
              <w:tabs>
                <w:tab w:val="left" w:pos="7485"/>
              </w:tabs>
              <w:ind w:right="23"/>
              <w:jc w:val="center"/>
              <w:rPr>
                <w:rFonts w:ascii="Arial" w:hAnsi="Arial" w:cs="Arial"/>
                <w:b/>
                <w:bCs/>
                <w:lang w:eastAsia="en-AU"/>
              </w:rPr>
            </w:pPr>
            <w:r w:rsidRPr="008B259D">
              <w:rPr>
                <w:rFonts w:ascii="Arial" w:hAnsi="Arial" w:cs="Arial"/>
                <w:b/>
                <w:bCs/>
                <w:lang w:eastAsia="en-AU"/>
              </w:rPr>
              <w:t>January 2024</w:t>
            </w:r>
          </w:p>
        </w:tc>
        <w:tc>
          <w:tcPr>
            <w:tcW w:w="6753" w:type="dxa"/>
            <w:vAlign w:val="center"/>
          </w:tcPr>
          <w:p w14:paraId="490AF50A" w14:textId="6A926060" w:rsidR="00441C24" w:rsidRDefault="00715B19" w:rsidP="00FD7A32">
            <w:pPr>
              <w:tabs>
                <w:tab w:val="left" w:pos="7485"/>
              </w:tabs>
              <w:ind w:right="23"/>
              <w:jc w:val="center"/>
              <w:rPr>
                <w:rFonts w:ascii="Arial" w:hAnsi="Arial" w:cs="Arial"/>
                <w:lang w:eastAsia="en-AU"/>
              </w:rPr>
            </w:pPr>
            <w:r>
              <w:rPr>
                <w:noProof/>
              </w:rPr>
              <w:drawing>
                <wp:inline distT="0" distB="0" distL="0" distR="0" wp14:anchorId="0C882782" wp14:editId="01CDFC73">
                  <wp:extent cx="1800000" cy="15652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00000" cy="1565278"/>
                          </a:xfrm>
                          <a:prstGeom prst="rect">
                            <a:avLst/>
                          </a:prstGeom>
                        </pic:spPr>
                      </pic:pic>
                    </a:graphicData>
                  </a:graphic>
                </wp:inline>
              </w:drawing>
            </w:r>
          </w:p>
        </w:tc>
      </w:tr>
      <w:tr w:rsidR="00441C24" w14:paraId="505A830F" w14:textId="77777777" w:rsidTr="00FD7A32">
        <w:tc>
          <w:tcPr>
            <w:tcW w:w="2263" w:type="dxa"/>
            <w:vAlign w:val="center"/>
          </w:tcPr>
          <w:p w14:paraId="49FB7D2A" w14:textId="6A0D5387" w:rsidR="00441C24" w:rsidRPr="008B259D" w:rsidRDefault="00441C24" w:rsidP="00FD7A32">
            <w:pPr>
              <w:tabs>
                <w:tab w:val="left" w:pos="7485"/>
              </w:tabs>
              <w:ind w:right="23"/>
              <w:jc w:val="center"/>
              <w:rPr>
                <w:rFonts w:ascii="Arial" w:hAnsi="Arial" w:cs="Arial"/>
                <w:b/>
                <w:bCs/>
                <w:lang w:eastAsia="en-AU"/>
              </w:rPr>
            </w:pPr>
            <w:r w:rsidRPr="008B259D">
              <w:rPr>
                <w:rFonts w:ascii="Arial" w:hAnsi="Arial" w:cs="Arial"/>
                <w:b/>
                <w:bCs/>
                <w:lang w:eastAsia="en-AU"/>
              </w:rPr>
              <w:lastRenderedPageBreak/>
              <w:t>May 2024</w:t>
            </w:r>
          </w:p>
        </w:tc>
        <w:tc>
          <w:tcPr>
            <w:tcW w:w="6753" w:type="dxa"/>
            <w:vAlign w:val="center"/>
          </w:tcPr>
          <w:p w14:paraId="4FFDA2C7" w14:textId="52F5594C" w:rsidR="00441C24" w:rsidRDefault="00441C24" w:rsidP="00FD7A32">
            <w:pPr>
              <w:tabs>
                <w:tab w:val="left" w:pos="7485"/>
              </w:tabs>
              <w:ind w:right="23"/>
              <w:jc w:val="center"/>
              <w:rPr>
                <w:rFonts w:ascii="Arial" w:hAnsi="Arial" w:cs="Arial"/>
                <w:lang w:eastAsia="en-AU"/>
              </w:rPr>
            </w:pPr>
            <w:r>
              <w:rPr>
                <w:noProof/>
              </w:rPr>
              <w:drawing>
                <wp:inline distT="0" distB="0" distL="0" distR="0" wp14:anchorId="296FA987" wp14:editId="0CBE03FF">
                  <wp:extent cx="1800000" cy="1480324"/>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0000" cy="1480324"/>
                          </a:xfrm>
                          <a:prstGeom prst="rect">
                            <a:avLst/>
                          </a:prstGeom>
                        </pic:spPr>
                      </pic:pic>
                    </a:graphicData>
                  </a:graphic>
                </wp:inline>
              </w:drawing>
            </w:r>
          </w:p>
        </w:tc>
      </w:tr>
    </w:tbl>
    <w:p w14:paraId="4DEF94A8" w14:textId="77777777" w:rsidR="00B435F0" w:rsidRDefault="00B435F0" w:rsidP="0085580A">
      <w:pPr>
        <w:tabs>
          <w:tab w:val="left" w:pos="7485"/>
        </w:tabs>
        <w:spacing w:after="0" w:line="240" w:lineRule="auto"/>
        <w:ind w:right="23"/>
        <w:jc w:val="both"/>
        <w:rPr>
          <w:rFonts w:ascii="Arial" w:hAnsi="Arial" w:cs="Arial"/>
          <w:lang w:eastAsia="en-AU"/>
        </w:rPr>
      </w:pPr>
    </w:p>
    <w:p w14:paraId="27B31A7B" w14:textId="6C92A673" w:rsidR="007A6B4E" w:rsidRDefault="00FD7A32" w:rsidP="0085580A">
      <w:pPr>
        <w:tabs>
          <w:tab w:val="left" w:pos="7485"/>
        </w:tabs>
        <w:spacing w:after="0" w:line="240" w:lineRule="auto"/>
        <w:ind w:right="23"/>
        <w:jc w:val="both"/>
        <w:rPr>
          <w:rFonts w:ascii="Arial" w:hAnsi="Arial" w:cs="Arial"/>
          <w:lang w:eastAsia="en-AU"/>
        </w:rPr>
      </w:pPr>
      <w:r>
        <w:rPr>
          <w:rFonts w:ascii="Arial" w:hAnsi="Arial" w:cs="Arial"/>
          <w:lang w:eastAsia="en-AU"/>
        </w:rPr>
        <w:t xml:space="preserve">The continuous flow of water demonstrates that this is a natural waterway which </w:t>
      </w:r>
      <w:r w:rsidR="00EB72DA">
        <w:rPr>
          <w:rFonts w:ascii="Arial" w:hAnsi="Arial" w:cs="Arial"/>
          <w:lang w:eastAsia="en-AU"/>
        </w:rPr>
        <w:t xml:space="preserve">drains a specified catchment in order to transport water into Prospect Creek (a river). </w:t>
      </w:r>
      <w:r w:rsidR="00420D8D">
        <w:rPr>
          <w:rFonts w:ascii="Arial" w:hAnsi="Arial" w:cs="Arial"/>
          <w:lang w:eastAsia="en-AU"/>
        </w:rPr>
        <w:t xml:space="preserve">Accordingly, the stormwater channel cannot be classified as a minor stream. </w:t>
      </w:r>
    </w:p>
    <w:p w14:paraId="0EC5CFF1" w14:textId="77777777" w:rsidR="00EB72DA" w:rsidRDefault="00EB72DA" w:rsidP="0085580A">
      <w:pPr>
        <w:tabs>
          <w:tab w:val="left" w:pos="7485"/>
        </w:tabs>
        <w:spacing w:after="0" w:line="240" w:lineRule="auto"/>
        <w:ind w:right="23"/>
        <w:jc w:val="both"/>
        <w:rPr>
          <w:rFonts w:ascii="Arial" w:hAnsi="Arial" w:cs="Arial"/>
          <w:lang w:eastAsia="en-AU"/>
        </w:rPr>
      </w:pPr>
    </w:p>
    <w:p w14:paraId="0EEB6CC5" w14:textId="6D3BBC48" w:rsidR="00C37998" w:rsidRDefault="00764092" w:rsidP="0085580A">
      <w:pPr>
        <w:tabs>
          <w:tab w:val="left" w:pos="7485"/>
        </w:tabs>
        <w:spacing w:after="0" w:line="240" w:lineRule="auto"/>
        <w:ind w:right="23"/>
        <w:jc w:val="both"/>
        <w:rPr>
          <w:rFonts w:ascii="Arial" w:hAnsi="Arial" w:cs="Arial"/>
          <w:lang w:eastAsia="en-AU"/>
        </w:rPr>
      </w:pPr>
      <w:r>
        <w:rPr>
          <w:rFonts w:ascii="Arial" w:hAnsi="Arial" w:cs="Arial"/>
          <w:lang w:eastAsia="en-AU"/>
        </w:rPr>
        <w:t xml:space="preserve">The </w:t>
      </w:r>
      <w:r w:rsidR="00663F3B" w:rsidRPr="00663F3B">
        <w:rPr>
          <w:rFonts w:ascii="Arial" w:hAnsi="Arial" w:cs="Arial"/>
          <w:lang w:eastAsia="en-AU"/>
        </w:rPr>
        <w:t>Water Management (General) Regulation 2018</w:t>
      </w:r>
      <w:r>
        <w:rPr>
          <w:rFonts w:ascii="Arial" w:hAnsi="Arial" w:cs="Arial"/>
          <w:lang w:eastAsia="en-AU"/>
        </w:rPr>
        <w:t xml:space="preserve"> provides the following definition for a minor stream: </w:t>
      </w:r>
    </w:p>
    <w:p w14:paraId="3C2F7B66" w14:textId="77777777" w:rsidR="00764092" w:rsidRPr="00764092" w:rsidRDefault="00764092" w:rsidP="00764092">
      <w:pPr>
        <w:tabs>
          <w:tab w:val="left" w:pos="7485"/>
        </w:tabs>
        <w:spacing w:after="0" w:line="240" w:lineRule="auto"/>
        <w:ind w:right="23"/>
        <w:jc w:val="both"/>
        <w:rPr>
          <w:rFonts w:ascii="Arial" w:hAnsi="Arial" w:cs="Arial"/>
          <w:lang w:eastAsia="en-AU"/>
        </w:rPr>
      </w:pPr>
    </w:p>
    <w:p w14:paraId="04B818D5" w14:textId="77777777" w:rsidR="00C37998" w:rsidRPr="00C37998" w:rsidRDefault="00C37998" w:rsidP="00764092">
      <w:pPr>
        <w:tabs>
          <w:tab w:val="left" w:pos="567"/>
        </w:tabs>
        <w:spacing w:after="0" w:line="240" w:lineRule="auto"/>
        <w:ind w:left="567" w:hanging="567"/>
        <w:rPr>
          <w:rFonts w:ascii="Arial" w:eastAsia="Times New Roman" w:hAnsi="Arial" w:cs="Arial"/>
          <w:i/>
          <w:iCs/>
          <w:color w:val="000000"/>
          <w:shd w:val="clear" w:color="auto" w:fill="FFFFFF"/>
          <w:lang w:eastAsia="en-AU"/>
        </w:rPr>
      </w:pPr>
      <w:r w:rsidRPr="00C37998">
        <w:rPr>
          <w:rFonts w:ascii="Arial" w:eastAsia="Times New Roman" w:hAnsi="Arial" w:cs="Arial"/>
          <w:b/>
          <w:bCs/>
          <w:i/>
          <w:iCs/>
          <w:color w:val="000000"/>
          <w:shd w:val="clear" w:color="auto" w:fill="FFFFFF"/>
          <w:lang w:eastAsia="en-AU"/>
        </w:rPr>
        <w:t>minor stream</w:t>
      </w:r>
      <w:r w:rsidRPr="00C37998">
        <w:rPr>
          <w:rFonts w:ascii="Arial" w:eastAsia="Times New Roman" w:hAnsi="Arial" w:cs="Arial"/>
          <w:i/>
          <w:iCs/>
          <w:color w:val="000000"/>
          <w:shd w:val="clear" w:color="auto" w:fill="FFFFFF"/>
          <w:lang w:eastAsia="en-AU"/>
        </w:rPr>
        <w:t> means—</w:t>
      </w:r>
    </w:p>
    <w:p w14:paraId="259D4ADE" w14:textId="5ECECA91" w:rsidR="00C37998" w:rsidRPr="00764092" w:rsidRDefault="00C37998" w:rsidP="00C062AA">
      <w:pPr>
        <w:pStyle w:val="ListParagraph"/>
        <w:numPr>
          <w:ilvl w:val="0"/>
          <w:numId w:val="22"/>
        </w:numPr>
        <w:shd w:val="clear" w:color="auto" w:fill="FFFFFF"/>
        <w:spacing w:after="0" w:line="240" w:lineRule="auto"/>
        <w:ind w:left="567" w:hanging="567"/>
        <w:rPr>
          <w:rFonts w:ascii="Arial" w:eastAsia="Times New Roman" w:hAnsi="Arial" w:cs="Arial"/>
          <w:i/>
          <w:iCs/>
          <w:color w:val="000000"/>
          <w:lang w:eastAsia="en-AU"/>
        </w:rPr>
      </w:pPr>
      <w:r w:rsidRPr="00764092">
        <w:rPr>
          <w:rFonts w:ascii="Arial" w:eastAsia="Times New Roman" w:hAnsi="Arial" w:cs="Arial"/>
          <w:i/>
          <w:iCs/>
          <w:color w:val="000000"/>
          <w:lang w:eastAsia="en-AU"/>
        </w:rPr>
        <w:t>any stream or part of a stream—</w:t>
      </w:r>
    </w:p>
    <w:p w14:paraId="0A19777F" w14:textId="38CE56DE" w:rsidR="00764092" w:rsidRPr="00764092" w:rsidRDefault="00C37998" w:rsidP="00C062AA">
      <w:pPr>
        <w:pStyle w:val="ListParagraph"/>
        <w:numPr>
          <w:ilvl w:val="1"/>
          <w:numId w:val="22"/>
        </w:numPr>
        <w:shd w:val="clear" w:color="auto" w:fill="FFFFFF"/>
        <w:spacing w:after="0" w:line="240" w:lineRule="auto"/>
        <w:ind w:left="1134" w:hanging="567"/>
        <w:rPr>
          <w:rFonts w:ascii="Arial" w:eastAsia="Times New Roman" w:hAnsi="Arial" w:cs="Arial"/>
          <w:i/>
          <w:iCs/>
          <w:color w:val="000000"/>
          <w:lang w:eastAsia="en-AU"/>
        </w:rPr>
      </w:pPr>
      <w:r w:rsidRPr="00764092">
        <w:rPr>
          <w:rFonts w:ascii="Arial" w:eastAsia="Times New Roman" w:hAnsi="Arial" w:cs="Arial"/>
          <w:i/>
          <w:iCs/>
          <w:color w:val="000000"/>
          <w:lang w:eastAsia="en-AU"/>
        </w:rPr>
        <w:t xml:space="preserve">the location of which is specified in the </w:t>
      </w:r>
      <w:proofErr w:type="spellStart"/>
      <w:r w:rsidRPr="00764092">
        <w:rPr>
          <w:rFonts w:ascii="Arial" w:eastAsia="Times New Roman" w:hAnsi="Arial" w:cs="Arial"/>
          <w:i/>
          <w:iCs/>
          <w:color w:val="000000"/>
          <w:lang w:eastAsia="en-AU"/>
        </w:rPr>
        <w:t>hydroline</w:t>
      </w:r>
      <w:proofErr w:type="spellEnd"/>
      <w:r w:rsidRPr="00764092">
        <w:rPr>
          <w:rFonts w:ascii="Arial" w:eastAsia="Times New Roman" w:hAnsi="Arial" w:cs="Arial"/>
          <w:i/>
          <w:iCs/>
          <w:color w:val="000000"/>
          <w:lang w:eastAsia="en-AU"/>
        </w:rPr>
        <w:t xml:space="preserve"> spatial data, and</w:t>
      </w:r>
    </w:p>
    <w:p w14:paraId="44087A2B" w14:textId="5EE76687" w:rsidR="00764092" w:rsidRPr="00764092" w:rsidRDefault="00C37998" w:rsidP="00C062AA">
      <w:pPr>
        <w:pStyle w:val="ListParagraph"/>
        <w:numPr>
          <w:ilvl w:val="1"/>
          <w:numId w:val="22"/>
        </w:numPr>
        <w:shd w:val="clear" w:color="auto" w:fill="FFFFFF"/>
        <w:spacing w:after="0" w:line="240" w:lineRule="auto"/>
        <w:ind w:left="1134" w:hanging="567"/>
        <w:rPr>
          <w:rFonts w:ascii="Arial" w:eastAsia="Times New Roman" w:hAnsi="Arial" w:cs="Arial"/>
          <w:i/>
          <w:iCs/>
          <w:color w:val="000000"/>
          <w:lang w:eastAsia="en-AU"/>
        </w:rPr>
      </w:pPr>
      <w:r w:rsidRPr="00764092">
        <w:rPr>
          <w:rFonts w:ascii="Arial" w:eastAsia="Times New Roman" w:hAnsi="Arial" w:cs="Arial"/>
          <w:i/>
          <w:iCs/>
          <w:color w:val="000000"/>
          <w:lang w:eastAsia="en-AU"/>
        </w:rPr>
        <w:t>that is identified as a first or second order stream, or part of such a stream, as determined in accordance with the system set out in Schedule 2, and</w:t>
      </w:r>
    </w:p>
    <w:p w14:paraId="665A2F21" w14:textId="77777777" w:rsidR="00764092" w:rsidRPr="00764092" w:rsidRDefault="00C37998" w:rsidP="00C062AA">
      <w:pPr>
        <w:pStyle w:val="ListParagraph"/>
        <w:numPr>
          <w:ilvl w:val="1"/>
          <w:numId w:val="22"/>
        </w:numPr>
        <w:shd w:val="clear" w:color="auto" w:fill="FFFFFF"/>
        <w:spacing w:after="0" w:line="240" w:lineRule="auto"/>
        <w:ind w:left="1134" w:hanging="567"/>
        <w:rPr>
          <w:rFonts w:ascii="Arial" w:eastAsia="Times New Roman" w:hAnsi="Arial" w:cs="Arial"/>
          <w:i/>
          <w:iCs/>
          <w:color w:val="000000"/>
          <w:lang w:eastAsia="en-AU"/>
        </w:rPr>
      </w:pPr>
      <w:r w:rsidRPr="00764092">
        <w:rPr>
          <w:rFonts w:ascii="Arial" w:eastAsia="Times New Roman" w:hAnsi="Arial" w:cs="Arial"/>
          <w:i/>
          <w:iCs/>
          <w:color w:val="000000"/>
          <w:lang w:eastAsia="en-AU"/>
        </w:rPr>
        <w:t>that does not maintain a permanent flow of water, being a visible flow that occurs on a continuous basis, or would so occur if there were no artificial abstractions of water or obstruction of flows upstream, and</w:t>
      </w:r>
    </w:p>
    <w:p w14:paraId="5013B973" w14:textId="6E5527C0" w:rsidR="00C37998" w:rsidRPr="00764092" w:rsidRDefault="00C37998" w:rsidP="00C062AA">
      <w:pPr>
        <w:pStyle w:val="ListParagraph"/>
        <w:numPr>
          <w:ilvl w:val="1"/>
          <w:numId w:val="22"/>
        </w:numPr>
        <w:shd w:val="clear" w:color="auto" w:fill="FFFFFF"/>
        <w:spacing w:after="0" w:line="240" w:lineRule="auto"/>
        <w:ind w:left="1134" w:hanging="567"/>
        <w:rPr>
          <w:rFonts w:ascii="Arial" w:eastAsia="Times New Roman" w:hAnsi="Arial" w:cs="Arial"/>
          <w:i/>
          <w:iCs/>
          <w:color w:val="000000"/>
          <w:lang w:eastAsia="en-AU"/>
        </w:rPr>
      </w:pPr>
      <w:r w:rsidRPr="00764092">
        <w:rPr>
          <w:rFonts w:ascii="Arial" w:eastAsia="Times New Roman" w:hAnsi="Arial" w:cs="Arial"/>
          <w:i/>
          <w:iCs/>
          <w:color w:val="000000"/>
          <w:lang w:eastAsia="en-AU"/>
        </w:rPr>
        <w:t>that does not at any time carry flows emanating from a third or higher order stream as determined in accordance with the system set out in Schedule 2, or</w:t>
      </w:r>
    </w:p>
    <w:p w14:paraId="1FBE60B9" w14:textId="04AA855B" w:rsidR="00C37998" w:rsidRPr="00C37998" w:rsidRDefault="00C37998" w:rsidP="00C062AA">
      <w:pPr>
        <w:pStyle w:val="ListParagraph"/>
        <w:numPr>
          <w:ilvl w:val="0"/>
          <w:numId w:val="22"/>
        </w:numPr>
        <w:shd w:val="clear" w:color="auto" w:fill="FFFFFF"/>
        <w:spacing w:after="0" w:line="240" w:lineRule="auto"/>
        <w:ind w:left="567" w:hanging="567"/>
        <w:rPr>
          <w:rFonts w:ascii="Arial" w:eastAsia="Times New Roman" w:hAnsi="Arial" w:cs="Arial"/>
          <w:i/>
          <w:iCs/>
          <w:color w:val="000000"/>
          <w:lang w:eastAsia="en-AU"/>
        </w:rPr>
      </w:pPr>
      <w:r w:rsidRPr="00C37998">
        <w:rPr>
          <w:rFonts w:ascii="Arial" w:eastAsia="Times New Roman" w:hAnsi="Arial" w:cs="Arial"/>
          <w:i/>
          <w:iCs/>
          <w:color w:val="000000"/>
          <w:lang w:eastAsia="en-AU"/>
        </w:rPr>
        <w:t xml:space="preserve">any stream or part of a stream the location of which is not specified in the </w:t>
      </w:r>
      <w:proofErr w:type="spellStart"/>
      <w:r w:rsidRPr="00C37998">
        <w:rPr>
          <w:rFonts w:ascii="Arial" w:eastAsia="Times New Roman" w:hAnsi="Arial" w:cs="Arial"/>
          <w:i/>
          <w:iCs/>
          <w:color w:val="000000"/>
          <w:lang w:eastAsia="en-AU"/>
        </w:rPr>
        <w:t>hydroline</w:t>
      </w:r>
      <w:proofErr w:type="spellEnd"/>
      <w:r w:rsidRPr="00C37998">
        <w:rPr>
          <w:rFonts w:ascii="Arial" w:eastAsia="Times New Roman" w:hAnsi="Arial" w:cs="Arial"/>
          <w:i/>
          <w:iCs/>
          <w:color w:val="000000"/>
          <w:lang w:eastAsia="en-AU"/>
        </w:rPr>
        <w:t xml:space="preserve"> spatial data.</w:t>
      </w:r>
    </w:p>
    <w:p w14:paraId="13AD3EFA" w14:textId="77777777" w:rsidR="00764092" w:rsidRPr="00764092" w:rsidRDefault="00764092" w:rsidP="00764092">
      <w:pPr>
        <w:tabs>
          <w:tab w:val="left" w:pos="567"/>
        </w:tabs>
        <w:spacing w:after="0" w:line="240" w:lineRule="auto"/>
        <w:ind w:left="567" w:hanging="567"/>
        <w:rPr>
          <w:rFonts w:ascii="Arial" w:eastAsia="Times New Roman" w:hAnsi="Arial" w:cs="Arial"/>
          <w:i/>
          <w:iCs/>
          <w:color w:val="000000"/>
          <w:shd w:val="clear" w:color="auto" w:fill="FFFFFF"/>
          <w:lang w:eastAsia="en-AU"/>
        </w:rPr>
      </w:pPr>
    </w:p>
    <w:p w14:paraId="739A5118" w14:textId="4BA1A7C0" w:rsidR="006F2462" w:rsidRPr="00764092" w:rsidRDefault="00C37998" w:rsidP="00764092">
      <w:pPr>
        <w:spacing w:after="0" w:line="240" w:lineRule="auto"/>
        <w:rPr>
          <w:rFonts w:ascii="Arial" w:eastAsia="Times New Roman" w:hAnsi="Arial" w:cs="Arial"/>
          <w:i/>
          <w:iCs/>
          <w:color w:val="000000"/>
          <w:shd w:val="clear" w:color="auto" w:fill="FFFFFF"/>
          <w:lang w:eastAsia="en-AU"/>
        </w:rPr>
      </w:pPr>
      <w:r w:rsidRPr="00764092">
        <w:rPr>
          <w:rFonts w:ascii="Arial" w:eastAsia="Times New Roman" w:hAnsi="Arial" w:cs="Arial"/>
          <w:i/>
          <w:iCs/>
          <w:color w:val="000000"/>
          <w:shd w:val="clear" w:color="auto" w:fill="FFFFFF"/>
          <w:lang w:eastAsia="en-AU"/>
        </w:rPr>
        <w:t>For the purposes of paragraphs (a)(</w:t>
      </w:r>
      <w:proofErr w:type="spellStart"/>
      <w:r w:rsidRPr="00764092">
        <w:rPr>
          <w:rFonts w:ascii="Arial" w:eastAsia="Times New Roman" w:hAnsi="Arial" w:cs="Arial"/>
          <w:i/>
          <w:iCs/>
          <w:color w:val="000000"/>
          <w:shd w:val="clear" w:color="auto" w:fill="FFFFFF"/>
          <w:lang w:eastAsia="en-AU"/>
        </w:rPr>
        <w:t>i</w:t>
      </w:r>
      <w:proofErr w:type="spellEnd"/>
      <w:r w:rsidRPr="00764092">
        <w:rPr>
          <w:rFonts w:ascii="Arial" w:eastAsia="Times New Roman" w:hAnsi="Arial" w:cs="Arial"/>
          <w:i/>
          <w:iCs/>
          <w:color w:val="000000"/>
          <w:shd w:val="clear" w:color="auto" w:fill="FFFFFF"/>
          <w:lang w:eastAsia="en-AU"/>
        </w:rPr>
        <w:t xml:space="preserve">) and (b), a stream is specified in the </w:t>
      </w:r>
      <w:proofErr w:type="spellStart"/>
      <w:r w:rsidRPr="00764092">
        <w:rPr>
          <w:rFonts w:ascii="Arial" w:eastAsia="Times New Roman" w:hAnsi="Arial" w:cs="Arial"/>
          <w:i/>
          <w:iCs/>
          <w:color w:val="000000"/>
          <w:shd w:val="clear" w:color="auto" w:fill="FFFFFF"/>
          <w:lang w:eastAsia="en-AU"/>
        </w:rPr>
        <w:t>hydroline</w:t>
      </w:r>
      <w:proofErr w:type="spellEnd"/>
      <w:r w:rsidRPr="00764092">
        <w:rPr>
          <w:rFonts w:ascii="Arial" w:eastAsia="Times New Roman" w:hAnsi="Arial" w:cs="Arial"/>
          <w:i/>
          <w:iCs/>
          <w:color w:val="000000"/>
          <w:shd w:val="clear" w:color="auto" w:fill="FFFFFF"/>
          <w:lang w:eastAsia="en-AU"/>
        </w:rPr>
        <w:t xml:space="preserve"> spatial data if it is identified as a watercourse (however described) in accordance with the legend or terms of that data.</w:t>
      </w:r>
    </w:p>
    <w:p w14:paraId="071747FC" w14:textId="77777777" w:rsidR="006F2462" w:rsidRDefault="006F2462" w:rsidP="00764092">
      <w:pPr>
        <w:tabs>
          <w:tab w:val="left" w:pos="7485"/>
        </w:tabs>
        <w:spacing w:after="0" w:line="240" w:lineRule="auto"/>
        <w:ind w:right="23"/>
        <w:jc w:val="both"/>
        <w:rPr>
          <w:rFonts w:ascii="Arial" w:eastAsia="Times New Roman" w:hAnsi="Arial" w:cs="Arial"/>
          <w:color w:val="000000"/>
          <w:shd w:val="clear" w:color="auto" w:fill="FFFFFF"/>
          <w:lang w:eastAsia="en-AU"/>
        </w:rPr>
      </w:pPr>
    </w:p>
    <w:p w14:paraId="77A89D85" w14:textId="77777777" w:rsidR="00156CFE" w:rsidRDefault="00156CFE" w:rsidP="00156CFE">
      <w:pPr>
        <w:tabs>
          <w:tab w:val="left" w:pos="7485"/>
        </w:tabs>
        <w:spacing w:after="0" w:line="240" w:lineRule="auto"/>
        <w:ind w:right="23"/>
        <w:jc w:val="both"/>
        <w:rPr>
          <w:rFonts w:ascii="Arial" w:hAnsi="Arial" w:cs="Arial"/>
          <w:lang w:eastAsia="en-AU"/>
        </w:rPr>
      </w:pPr>
      <w:r>
        <w:rPr>
          <w:rFonts w:ascii="Arial" w:hAnsi="Arial" w:cs="Arial"/>
          <w:lang w:eastAsia="en-AU"/>
        </w:rPr>
        <w:t>A map showing the origin location of the channel in relation to the subject site is shown below, with the site highlighted in yellow:</w:t>
      </w:r>
    </w:p>
    <w:p w14:paraId="39463644" w14:textId="77777777" w:rsidR="00876B3D" w:rsidRDefault="00876B3D" w:rsidP="0085580A">
      <w:pPr>
        <w:tabs>
          <w:tab w:val="left" w:pos="7485"/>
        </w:tabs>
        <w:spacing w:after="0" w:line="240" w:lineRule="auto"/>
        <w:ind w:right="23"/>
        <w:jc w:val="center"/>
        <w:rPr>
          <w:rFonts w:ascii="Arial" w:hAnsi="Arial" w:cs="Arial"/>
          <w:lang w:eastAsia="en-AU"/>
        </w:rPr>
      </w:pPr>
    </w:p>
    <w:p w14:paraId="2607C273" w14:textId="77777777" w:rsidR="00147C12" w:rsidRDefault="0085580A" w:rsidP="00147C12">
      <w:pPr>
        <w:keepNext/>
        <w:tabs>
          <w:tab w:val="left" w:pos="7485"/>
        </w:tabs>
        <w:spacing w:after="0" w:line="240" w:lineRule="auto"/>
        <w:ind w:right="23"/>
        <w:jc w:val="center"/>
      </w:pPr>
      <w:r>
        <w:rPr>
          <w:noProof/>
        </w:rPr>
        <w:drawing>
          <wp:inline distT="0" distB="0" distL="0" distR="0" wp14:anchorId="246C8DE3" wp14:editId="445A2BA3">
            <wp:extent cx="4101381" cy="266503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11927" cy="2671887"/>
                    </a:xfrm>
                    <a:prstGeom prst="rect">
                      <a:avLst/>
                    </a:prstGeom>
                  </pic:spPr>
                </pic:pic>
              </a:graphicData>
            </a:graphic>
          </wp:inline>
        </w:drawing>
      </w:r>
    </w:p>
    <w:p w14:paraId="7B5E33FC" w14:textId="0D549997" w:rsidR="004D780B" w:rsidRDefault="00147C12" w:rsidP="00147C12">
      <w:pPr>
        <w:pStyle w:val="Caption"/>
        <w:jc w:val="center"/>
        <w:rPr>
          <w:rFonts w:ascii="Arial" w:hAnsi="Arial" w:cs="Arial"/>
          <w:lang w:eastAsia="en-AU"/>
        </w:rPr>
      </w:pPr>
      <w:r>
        <w:t xml:space="preserve">Figure </w:t>
      </w:r>
      <w:fldSimple w:instr=" SEQ Figure \* ARABIC ">
        <w:r w:rsidR="000D209E">
          <w:rPr>
            <w:noProof/>
          </w:rPr>
          <w:t>6</w:t>
        </w:r>
      </w:fldSimple>
      <w:r>
        <w:t xml:space="preserve">: Stormwater Channel - Source: </w:t>
      </w:r>
      <w:proofErr w:type="spellStart"/>
      <w:r>
        <w:t>Hydroline</w:t>
      </w:r>
      <w:proofErr w:type="spellEnd"/>
      <w:r>
        <w:t xml:space="preserve"> Spatial Data Map</w:t>
      </w:r>
    </w:p>
    <w:p w14:paraId="3D428516" w14:textId="49855822" w:rsidR="0019691D" w:rsidRDefault="00147C12" w:rsidP="004D780B">
      <w:pPr>
        <w:spacing w:after="0" w:line="240" w:lineRule="auto"/>
        <w:ind w:right="23"/>
        <w:jc w:val="both"/>
        <w:rPr>
          <w:rFonts w:ascii="Arial" w:hAnsi="Arial" w:cs="Arial"/>
          <w:lang w:eastAsia="en-AU"/>
        </w:rPr>
      </w:pPr>
      <w:r>
        <w:rPr>
          <w:rFonts w:ascii="Arial" w:hAnsi="Arial" w:cs="Arial"/>
          <w:lang w:eastAsia="en-AU"/>
        </w:rPr>
        <w:lastRenderedPageBreak/>
        <w:t>As seen above, the</w:t>
      </w:r>
      <w:r w:rsidR="00FB5463">
        <w:rPr>
          <w:rFonts w:ascii="Arial" w:hAnsi="Arial" w:cs="Arial"/>
          <w:lang w:eastAsia="en-AU"/>
        </w:rPr>
        <w:t xml:space="preserve"> channel is displayed on the</w:t>
      </w:r>
      <w:r w:rsidR="005E2E93">
        <w:rPr>
          <w:rFonts w:ascii="Arial" w:hAnsi="Arial" w:cs="Arial"/>
          <w:lang w:eastAsia="en-AU"/>
        </w:rPr>
        <w:t xml:space="preserve"> </w:t>
      </w:r>
      <w:proofErr w:type="spellStart"/>
      <w:r w:rsidR="00B0280F">
        <w:rPr>
          <w:rFonts w:ascii="Arial" w:hAnsi="Arial" w:cs="Arial"/>
          <w:lang w:eastAsia="en-AU"/>
        </w:rPr>
        <w:t>Hydroline</w:t>
      </w:r>
      <w:proofErr w:type="spellEnd"/>
      <w:r w:rsidR="00B0280F">
        <w:rPr>
          <w:rFonts w:ascii="Arial" w:hAnsi="Arial" w:cs="Arial"/>
          <w:lang w:eastAsia="en-AU"/>
        </w:rPr>
        <w:t xml:space="preserve"> Spatial Data Map</w:t>
      </w:r>
      <w:r w:rsidR="00023EDB">
        <w:rPr>
          <w:rFonts w:ascii="Arial" w:hAnsi="Arial" w:cs="Arial"/>
          <w:lang w:eastAsia="en-AU"/>
        </w:rPr>
        <w:t xml:space="preserve">. </w:t>
      </w:r>
      <w:r w:rsidR="00023EDB" w:rsidRPr="00023EDB">
        <w:rPr>
          <w:rFonts w:ascii="Arial" w:hAnsi="Arial" w:cs="Arial"/>
          <w:lang w:eastAsia="en-AU"/>
        </w:rPr>
        <w:t xml:space="preserve">Hydro Line spatial data contains mapped information about watercourses and waterbodies in </w:t>
      </w:r>
      <w:r w:rsidR="00453C27">
        <w:rPr>
          <w:rFonts w:ascii="Arial" w:hAnsi="Arial" w:cs="Arial"/>
          <w:lang w:eastAsia="en-AU"/>
        </w:rPr>
        <w:t>New South Wales</w:t>
      </w:r>
      <w:r w:rsidR="00023EDB" w:rsidRPr="00023EDB">
        <w:rPr>
          <w:rFonts w:ascii="Arial" w:hAnsi="Arial" w:cs="Arial"/>
          <w:lang w:eastAsia="en-AU"/>
        </w:rPr>
        <w:t>. It is based on the Spatial Services (Department of Finance, Services &amp; Innovation) NSW Hydro Line dataset.</w:t>
      </w:r>
      <w:r w:rsidR="00453C27">
        <w:rPr>
          <w:rFonts w:ascii="Arial" w:hAnsi="Arial" w:cs="Arial"/>
          <w:lang w:eastAsia="en-AU"/>
        </w:rPr>
        <w:t xml:space="preserve"> </w:t>
      </w:r>
      <w:r w:rsidR="006B23FB" w:rsidRPr="006B23FB">
        <w:rPr>
          <w:rFonts w:ascii="Arial" w:hAnsi="Arial" w:cs="Arial"/>
          <w:lang w:eastAsia="en-AU"/>
        </w:rPr>
        <w:t>The purpose of the Hydro Line spatial data is to determine the Strahler stream order of a stream.</w:t>
      </w:r>
      <w:r w:rsidR="006407EA">
        <w:rPr>
          <w:rFonts w:ascii="Arial" w:hAnsi="Arial" w:cs="Arial"/>
          <w:lang w:eastAsia="en-AU"/>
        </w:rPr>
        <w:t xml:space="preserve"> Using the Strahler stream order</w:t>
      </w:r>
      <w:r w:rsidR="00453C27">
        <w:rPr>
          <w:rFonts w:ascii="Arial" w:hAnsi="Arial" w:cs="Arial"/>
          <w:lang w:eastAsia="en-AU"/>
        </w:rPr>
        <w:t xml:space="preserve"> (stream order map below)</w:t>
      </w:r>
      <w:r w:rsidR="006407EA">
        <w:rPr>
          <w:rFonts w:ascii="Arial" w:hAnsi="Arial" w:cs="Arial"/>
          <w:lang w:eastAsia="en-AU"/>
        </w:rPr>
        <w:t>:</w:t>
      </w:r>
    </w:p>
    <w:p w14:paraId="4DAE4563" w14:textId="77777777" w:rsidR="00960807" w:rsidRDefault="00960807" w:rsidP="004D780B">
      <w:pPr>
        <w:spacing w:after="0" w:line="240" w:lineRule="auto"/>
        <w:ind w:right="23"/>
        <w:jc w:val="both"/>
        <w:rPr>
          <w:rFonts w:ascii="Arial" w:hAnsi="Arial" w:cs="Arial"/>
          <w:lang w:eastAsia="en-AU"/>
        </w:rPr>
      </w:pPr>
    </w:p>
    <w:p w14:paraId="6181041E" w14:textId="396ED34C" w:rsidR="006407EA" w:rsidRDefault="006407EA" w:rsidP="006407EA">
      <w:pPr>
        <w:tabs>
          <w:tab w:val="left" w:pos="7485"/>
        </w:tabs>
        <w:spacing w:after="0" w:line="240" w:lineRule="auto"/>
        <w:ind w:right="23"/>
        <w:jc w:val="center"/>
        <w:rPr>
          <w:rFonts w:ascii="Arial" w:hAnsi="Arial" w:cs="Arial"/>
          <w:lang w:eastAsia="en-AU"/>
        </w:rPr>
      </w:pPr>
      <w:r>
        <w:rPr>
          <w:noProof/>
        </w:rPr>
        <w:drawing>
          <wp:inline distT="0" distB="0" distL="0" distR="0" wp14:anchorId="6BACDB28" wp14:editId="1587FB3A">
            <wp:extent cx="4066202" cy="3429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69213" cy="3432114"/>
                    </a:xfrm>
                    <a:prstGeom prst="rect">
                      <a:avLst/>
                    </a:prstGeom>
                  </pic:spPr>
                </pic:pic>
              </a:graphicData>
            </a:graphic>
          </wp:inline>
        </w:drawing>
      </w:r>
    </w:p>
    <w:p w14:paraId="322AF881" w14:textId="77777777" w:rsidR="00EC1BCB" w:rsidRDefault="00EC1BCB" w:rsidP="0093138B">
      <w:pPr>
        <w:tabs>
          <w:tab w:val="left" w:pos="7485"/>
        </w:tabs>
        <w:spacing w:after="0" w:line="240" w:lineRule="auto"/>
        <w:ind w:right="23"/>
        <w:jc w:val="both"/>
        <w:rPr>
          <w:rFonts w:ascii="Arial" w:hAnsi="Arial" w:cs="Arial"/>
          <w:lang w:eastAsia="en-AU"/>
        </w:rPr>
      </w:pPr>
    </w:p>
    <w:p w14:paraId="563C1414" w14:textId="1CBDA335" w:rsidR="00012015" w:rsidRDefault="00453C27" w:rsidP="0093138B">
      <w:pPr>
        <w:tabs>
          <w:tab w:val="left" w:pos="7485"/>
        </w:tabs>
        <w:spacing w:after="0" w:line="240" w:lineRule="auto"/>
        <w:ind w:right="23"/>
        <w:jc w:val="both"/>
        <w:rPr>
          <w:rFonts w:ascii="Arial" w:hAnsi="Arial" w:cs="Arial"/>
          <w:lang w:eastAsia="en-AU"/>
        </w:rPr>
      </w:pPr>
      <w:r>
        <w:rPr>
          <w:rFonts w:ascii="Arial" w:hAnsi="Arial" w:cs="Arial"/>
          <w:lang w:eastAsia="en-AU"/>
        </w:rPr>
        <w:t>Using the Strahler stream order map i</w:t>
      </w:r>
      <w:r w:rsidR="006407EA">
        <w:rPr>
          <w:rFonts w:ascii="Arial" w:hAnsi="Arial" w:cs="Arial"/>
          <w:lang w:eastAsia="en-AU"/>
        </w:rPr>
        <w:t xml:space="preserve">t can be seen that the subject stormwater </w:t>
      </w:r>
      <w:r w:rsidR="00232D92">
        <w:rPr>
          <w:rFonts w:ascii="Arial" w:hAnsi="Arial" w:cs="Arial"/>
          <w:lang w:eastAsia="en-AU"/>
        </w:rPr>
        <w:t>channel</w:t>
      </w:r>
      <w:r w:rsidR="006407EA">
        <w:rPr>
          <w:rFonts w:ascii="Arial" w:hAnsi="Arial" w:cs="Arial"/>
          <w:lang w:eastAsia="en-AU"/>
        </w:rPr>
        <w:t xml:space="preserve"> is a </w:t>
      </w:r>
      <w:r w:rsidR="00ED0FBF">
        <w:rPr>
          <w:rFonts w:ascii="Arial" w:hAnsi="Arial" w:cs="Arial"/>
          <w:lang w:eastAsia="en-AU"/>
        </w:rPr>
        <w:t>1</w:t>
      </w:r>
      <w:r w:rsidR="00ED0FBF" w:rsidRPr="00ED0FBF">
        <w:rPr>
          <w:rFonts w:ascii="Arial" w:hAnsi="Arial" w:cs="Arial"/>
          <w:vertAlign w:val="superscript"/>
          <w:lang w:eastAsia="en-AU"/>
        </w:rPr>
        <w:t>st</w:t>
      </w:r>
      <w:r w:rsidR="00ED0FBF">
        <w:rPr>
          <w:rFonts w:ascii="Arial" w:hAnsi="Arial" w:cs="Arial"/>
          <w:lang w:eastAsia="en-AU"/>
        </w:rPr>
        <w:t xml:space="preserve"> order</w:t>
      </w:r>
      <w:r w:rsidR="006407EA">
        <w:rPr>
          <w:rFonts w:ascii="Arial" w:hAnsi="Arial" w:cs="Arial"/>
          <w:lang w:eastAsia="en-AU"/>
        </w:rPr>
        <w:t xml:space="preserve"> waterway, with Prospect Creek being </w:t>
      </w:r>
      <w:r w:rsidR="00ED0FBF">
        <w:rPr>
          <w:rFonts w:ascii="Arial" w:hAnsi="Arial" w:cs="Arial"/>
          <w:lang w:eastAsia="en-AU"/>
        </w:rPr>
        <w:t>2</w:t>
      </w:r>
      <w:r w:rsidR="00ED0FBF" w:rsidRPr="00ED0FBF">
        <w:rPr>
          <w:rFonts w:ascii="Arial" w:hAnsi="Arial" w:cs="Arial"/>
          <w:vertAlign w:val="superscript"/>
          <w:lang w:eastAsia="en-AU"/>
        </w:rPr>
        <w:t>nd</w:t>
      </w:r>
      <w:r w:rsidR="00ED0FBF">
        <w:rPr>
          <w:rFonts w:ascii="Arial" w:hAnsi="Arial" w:cs="Arial"/>
          <w:lang w:eastAsia="en-AU"/>
        </w:rPr>
        <w:t xml:space="preserve"> order</w:t>
      </w:r>
      <w:r w:rsidR="006407EA">
        <w:rPr>
          <w:rFonts w:ascii="Arial" w:hAnsi="Arial" w:cs="Arial"/>
          <w:lang w:eastAsia="en-AU"/>
        </w:rPr>
        <w:t xml:space="preserve"> and the George River being </w:t>
      </w:r>
      <w:r w:rsidR="00ED0FBF">
        <w:rPr>
          <w:rFonts w:ascii="Arial" w:hAnsi="Arial" w:cs="Arial"/>
          <w:lang w:eastAsia="en-AU"/>
        </w:rPr>
        <w:t>3</w:t>
      </w:r>
      <w:r w:rsidR="00ED0FBF" w:rsidRPr="00ED0FBF">
        <w:rPr>
          <w:rFonts w:ascii="Arial" w:hAnsi="Arial" w:cs="Arial"/>
          <w:vertAlign w:val="superscript"/>
          <w:lang w:eastAsia="en-AU"/>
        </w:rPr>
        <w:t>rd</w:t>
      </w:r>
      <w:r w:rsidR="00ED0FBF">
        <w:rPr>
          <w:rFonts w:ascii="Arial" w:hAnsi="Arial" w:cs="Arial"/>
          <w:lang w:eastAsia="en-AU"/>
        </w:rPr>
        <w:t xml:space="preserve"> order</w:t>
      </w:r>
      <w:r w:rsidR="006407EA">
        <w:rPr>
          <w:rFonts w:ascii="Arial" w:hAnsi="Arial" w:cs="Arial"/>
          <w:lang w:eastAsia="en-AU"/>
        </w:rPr>
        <w:t>.</w:t>
      </w:r>
      <w:r>
        <w:rPr>
          <w:rFonts w:ascii="Arial" w:hAnsi="Arial" w:cs="Arial"/>
          <w:lang w:eastAsia="en-AU"/>
        </w:rPr>
        <w:t xml:space="preserve"> </w:t>
      </w:r>
      <w:r w:rsidR="00012015">
        <w:rPr>
          <w:rFonts w:ascii="Arial" w:hAnsi="Arial" w:cs="Arial"/>
          <w:lang w:eastAsia="en-AU"/>
        </w:rPr>
        <w:t xml:space="preserve">As discussed above, the channel contains a continuous flow of water and so while it satisfies all other criteria to be classed as a minor stream, it </w:t>
      </w:r>
      <w:r w:rsidR="00FF045E">
        <w:rPr>
          <w:rFonts w:ascii="Arial" w:hAnsi="Arial" w:cs="Arial"/>
          <w:lang w:eastAsia="en-AU"/>
        </w:rPr>
        <w:t xml:space="preserve">fails in the definition part (a)(iii). The channel is therefore best classified as a river in accordance with the </w:t>
      </w:r>
      <w:r w:rsidR="00FF045E" w:rsidRPr="00FF045E">
        <w:rPr>
          <w:rFonts w:ascii="Arial" w:hAnsi="Arial" w:cs="Arial"/>
          <w:i/>
          <w:iCs/>
          <w:lang w:eastAsia="en-AU"/>
        </w:rPr>
        <w:t>Water Management Act 2000</w:t>
      </w:r>
      <w:r w:rsidR="00FF045E">
        <w:rPr>
          <w:rFonts w:ascii="Arial" w:hAnsi="Arial" w:cs="Arial"/>
          <w:lang w:eastAsia="en-AU"/>
        </w:rPr>
        <w:t xml:space="preserve">. </w:t>
      </w:r>
    </w:p>
    <w:p w14:paraId="035AD3F7" w14:textId="77777777" w:rsidR="00FF045E" w:rsidRDefault="00FF045E" w:rsidP="0093138B">
      <w:pPr>
        <w:tabs>
          <w:tab w:val="left" w:pos="7485"/>
        </w:tabs>
        <w:spacing w:after="0" w:line="240" w:lineRule="auto"/>
        <w:ind w:right="23"/>
        <w:jc w:val="both"/>
        <w:rPr>
          <w:rFonts w:ascii="Arial" w:hAnsi="Arial" w:cs="Arial"/>
          <w:lang w:eastAsia="en-AU"/>
        </w:rPr>
      </w:pPr>
    </w:p>
    <w:p w14:paraId="0AD57D04" w14:textId="7CA007F9" w:rsidR="0093138B" w:rsidRDefault="0093138B" w:rsidP="0093138B">
      <w:pPr>
        <w:tabs>
          <w:tab w:val="left" w:pos="7485"/>
        </w:tabs>
        <w:spacing w:after="0" w:line="240" w:lineRule="auto"/>
        <w:ind w:right="23"/>
        <w:jc w:val="both"/>
        <w:rPr>
          <w:rFonts w:ascii="Arial" w:hAnsi="Arial" w:cs="Arial"/>
          <w:lang w:eastAsia="en-AU"/>
        </w:rPr>
      </w:pPr>
      <w:r>
        <w:rPr>
          <w:rFonts w:ascii="Arial" w:hAnsi="Arial" w:cs="Arial"/>
          <w:lang w:eastAsia="en-AU"/>
        </w:rPr>
        <w:t xml:space="preserve">The channel has been significantly impacted by developments, both more recent and </w:t>
      </w:r>
      <w:r w:rsidR="00BF2EF2">
        <w:rPr>
          <w:rFonts w:ascii="Arial" w:hAnsi="Arial" w:cs="Arial"/>
          <w:lang w:eastAsia="en-AU"/>
        </w:rPr>
        <w:t>historic</w:t>
      </w:r>
      <w:r>
        <w:rPr>
          <w:rFonts w:ascii="Arial" w:hAnsi="Arial" w:cs="Arial"/>
          <w:lang w:eastAsia="en-AU"/>
        </w:rPr>
        <w:t xml:space="preserve">. Within the immediate vicinity of the subject site, the following </w:t>
      </w:r>
      <w:r w:rsidR="00E04579">
        <w:rPr>
          <w:rFonts w:ascii="Arial" w:hAnsi="Arial" w:cs="Arial"/>
          <w:lang w:eastAsia="en-AU"/>
        </w:rPr>
        <w:t>properties</w:t>
      </w:r>
      <w:r w:rsidR="00744EC7">
        <w:rPr>
          <w:rFonts w:ascii="Arial" w:hAnsi="Arial" w:cs="Arial"/>
          <w:lang w:eastAsia="en-AU"/>
        </w:rPr>
        <w:t xml:space="preserve"> adjoin the channel, with discussions of their impacts on the channel being provided below:</w:t>
      </w:r>
    </w:p>
    <w:p w14:paraId="182FD1F7" w14:textId="77777777" w:rsidR="000F609B" w:rsidRDefault="000F609B" w:rsidP="0093138B">
      <w:pPr>
        <w:tabs>
          <w:tab w:val="left" w:pos="7485"/>
        </w:tabs>
        <w:spacing w:after="0" w:line="240" w:lineRule="auto"/>
        <w:ind w:right="23"/>
        <w:jc w:val="both"/>
        <w:rPr>
          <w:rFonts w:ascii="Arial" w:hAnsi="Arial" w:cs="Arial"/>
          <w:lang w:eastAsia="en-AU"/>
        </w:rPr>
      </w:pPr>
    </w:p>
    <w:p w14:paraId="50CD3C90" w14:textId="66E22DB3" w:rsidR="00744EC7" w:rsidRPr="004F1127" w:rsidRDefault="000F609B" w:rsidP="00C062AA">
      <w:pPr>
        <w:pStyle w:val="ListParagraph"/>
        <w:numPr>
          <w:ilvl w:val="0"/>
          <w:numId w:val="19"/>
        </w:numPr>
        <w:tabs>
          <w:tab w:val="left" w:pos="7485"/>
        </w:tabs>
        <w:spacing w:after="0" w:line="240" w:lineRule="auto"/>
        <w:ind w:left="567" w:right="23" w:hanging="567"/>
        <w:jc w:val="both"/>
        <w:rPr>
          <w:rFonts w:ascii="Arial" w:hAnsi="Arial" w:cs="Arial"/>
          <w:b/>
          <w:bCs/>
          <w:lang w:eastAsia="en-AU"/>
        </w:rPr>
      </w:pPr>
      <w:r w:rsidRPr="004F1127">
        <w:rPr>
          <w:rFonts w:ascii="Arial" w:hAnsi="Arial" w:cs="Arial"/>
          <w:b/>
          <w:bCs/>
          <w:color w:val="000000"/>
        </w:rPr>
        <w:t>220-246 Miller Road, Villawood</w:t>
      </w:r>
    </w:p>
    <w:p w14:paraId="7FA360CC" w14:textId="66F770C3" w:rsidR="00A23ADE" w:rsidRDefault="000F609B" w:rsidP="00C87EEB">
      <w:pPr>
        <w:spacing w:after="0" w:line="240" w:lineRule="auto"/>
        <w:ind w:left="567"/>
        <w:jc w:val="both"/>
        <w:rPr>
          <w:rFonts w:ascii="Arial" w:hAnsi="Arial" w:cs="Arial"/>
          <w:color w:val="000000"/>
        </w:rPr>
      </w:pPr>
      <w:r w:rsidRPr="000F609B">
        <w:rPr>
          <w:rFonts w:ascii="Arial" w:hAnsi="Arial" w:cs="Arial"/>
          <w:color w:val="000000"/>
        </w:rPr>
        <w:t xml:space="preserve">This </w:t>
      </w:r>
      <w:r>
        <w:rPr>
          <w:rFonts w:ascii="Arial" w:hAnsi="Arial" w:cs="Arial"/>
          <w:color w:val="000000"/>
        </w:rPr>
        <w:t xml:space="preserve">site contains an </w:t>
      </w:r>
      <w:r w:rsidRPr="000F609B">
        <w:rPr>
          <w:rFonts w:ascii="Arial" w:hAnsi="Arial" w:cs="Arial"/>
          <w:color w:val="000000"/>
        </w:rPr>
        <w:t xml:space="preserve">industrial and warehouse development </w:t>
      </w:r>
      <w:r>
        <w:rPr>
          <w:rFonts w:ascii="Arial" w:hAnsi="Arial" w:cs="Arial"/>
          <w:color w:val="000000"/>
        </w:rPr>
        <w:t>which</w:t>
      </w:r>
      <w:r w:rsidRPr="000F609B">
        <w:rPr>
          <w:rFonts w:ascii="Arial" w:hAnsi="Arial" w:cs="Arial"/>
          <w:color w:val="000000"/>
        </w:rPr>
        <w:t xml:space="preserve"> </w:t>
      </w:r>
      <w:r w:rsidR="00A65912">
        <w:rPr>
          <w:rFonts w:ascii="Arial" w:hAnsi="Arial" w:cs="Arial"/>
          <w:color w:val="000000"/>
        </w:rPr>
        <w:t xml:space="preserve">was </w:t>
      </w:r>
      <w:r w:rsidRPr="000F609B">
        <w:rPr>
          <w:rFonts w:ascii="Arial" w:hAnsi="Arial" w:cs="Arial"/>
          <w:color w:val="000000"/>
        </w:rPr>
        <w:t>approved in 2020 (DA-632/2019)</w:t>
      </w:r>
      <w:r w:rsidR="00587118">
        <w:rPr>
          <w:rFonts w:ascii="Arial" w:hAnsi="Arial" w:cs="Arial"/>
          <w:color w:val="000000"/>
        </w:rPr>
        <w:t xml:space="preserve"> and is located on the northern bank of the channel</w:t>
      </w:r>
      <w:r w:rsidR="00EE3BD9">
        <w:rPr>
          <w:rFonts w:ascii="Arial" w:hAnsi="Arial" w:cs="Arial"/>
          <w:color w:val="000000"/>
        </w:rPr>
        <w:t xml:space="preserve">. Setbacks to the </w:t>
      </w:r>
      <w:r w:rsidR="004F1127">
        <w:rPr>
          <w:rFonts w:ascii="Arial" w:hAnsi="Arial" w:cs="Arial"/>
          <w:color w:val="000000"/>
        </w:rPr>
        <w:t xml:space="preserve">northern bank of the </w:t>
      </w:r>
      <w:r w:rsidR="00EE3BD9">
        <w:rPr>
          <w:rFonts w:ascii="Arial" w:hAnsi="Arial" w:cs="Arial"/>
          <w:color w:val="000000"/>
        </w:rPr>
        <w:t>channel range from nil to 2 metres with riparian plantings located where appropriate.</w:t>
      </w:r>
      <w:r w:rsidR="00C87EEB">
        <w:rPr>
          <w:rFonts w:ascii="Arial" w:hAnsi="Arial" w:cs="Arial"/>
          <w:color w:val="000000"/>
        </w:rPr>
        <w:t xml:space="preserve"> The setback is shown below, highlighted in green:</w:t>
      </w:r>
    </w:p>
    <w:p w14:paraId="4A2DB38C" w14:textId="77777777" w:rsidR="00A07E29" w:rsidRDefault="00A07E29" w:rsidP="00C87EEB">
      <w:pPr>
        <w:spacing w:after="0" w:line="240" w:lineRule="auto"/>
        <w:ind w:left="567"/>
        <w:jc w:val="both"/>
        <w:rPr>
          <w:rFonts w:ascii="Arial" w:hAnsi="Arial" w:cs="Arial"/>
          <w:color w:val="000000"/>
        </w:rPr>
      </w:pPr>
    </w:p>
    <w:p w14:paraId="073F5078" w14:textId="329816A7" w:rsidR="00C87EEB" w:rsidRDefault="00C87EEB" w:rsidP="00C87EEB">
      <w:pPr>
        <w:spacing w:after="0" w:line="240" w:lineRule="auto"/>
        <w:ind w:left="567"/>
        <w:jc w:val="center"/>
        <w:rPr>
          <w:rFonts w:ascii="Arial" w:hAnsi="Arial" w:cs="Arial"/>
          <w:color w:val="000000"/>
        </w:rPr>
      </w:pPr>
      <w:r>
        <w:rPr>
          <w:noProof/>
        </w:rPr>
        <w:drawing>
          <wp:inline distT="0" distB="0" distL="0" distR="0" wp14:anchorId="0FA9CE07" wp14:editId="08621E9E">
            <wp:extent cx="2298832" cy="1499104"/>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12167" cy="1507800"/>
                    </a:xfrm>
                    <a:prstGeom prst="rect">
                      <a:avLst/>
                    </a:prstGeom>
                  </pic:spPr>
                </pic:pic>
              </a:graphicData>
            </a:graphic>
          </wp:inline>
        </w:drawing>
      </w:r>
    </w:p>
    <w:p w14:paraId="66B41D0B" w14:textId="77777777" w:rsidR="00C87EEB" w:rsidRDefault="00C87EEB" w:rsidP="000F609B">
      <w:pPr>
        <w:spacing w:after="0" w:line="240" w:lineRule="auto"/>
        <w:ind w:left="567"/>
        <w:jc w:val="both"/>
        <w:rPr>
          <w:rFonts w:ascii="Arial" w:hAnsi="Arial" w:cs="Arial"/>
          <w:color w:val="000000"/>
        </w:rPr>
      </w:pPr>
    </w:p>
    <w:p w14:paraId="02E9475B" w14:textId="2BC2CC7A" w:rsidR="000F609B" w:rsidRDefault="00262FDF" w:rsidP="000F609B">
      <w:pPr>
        <w:spacing w:after="0" w:line="240" w:lineRule="auto"/>
        <w:ind w:left="567"/>
        <w:jc w:val="both"/>
        <w:rPr>
          <w:rFonts w:ascii="Arial" w:hAnsi="Arial" w:cs="Arial"/>
          <w:color w:val="000000"/>
        </w:rPr>
      </w:pPr>
      <w:r>
        <w:rPr>
          <w:rFonts w:ascii="Arial" w:hAnsi="Arial" w:cs="Arial"/>
          <w:color w:val="000000"/>
        </w:rPr>
        <w:t>Th</w:t>
      </w:r>
      <w:r w:rsidR="004A1EA7">
        <w:rPr>
          <w:rFonts w:ascii="Arial" w:hAnsi="Arial" w:cs="Arial"/>
          <w:color w:val="000000"/>
        </w:rPr>
        <w:t>is</w:t>
      </w:r>
      <w:r>
        <w:rPr>
          <w:rFonts w:ascii="Arial" w:hAnsi="Arial" w:cs="Arial"/>
          <w:color w:val="000000"/>
        </w:rPr>
        <w:t xml:space="preserve"> application was accompanied by a Riparian Management Advice report which </w:t>
      </w:r>
      <w:r w:rsidR="00E0264C">
        <w:rPr>
          <w:rFonts w:ascii="Arial" w:hAnsi="Arial" w:cs="Arial"/>
          <w:color w:val="000000"/>
        </w:rPr>
        <w:t>detailed that the proposal would provide for improved habitat val</w:t>
      </w:r>
      <w:r w:rsidR="004A1EA7">
        <w:rPr>
          <w:rFonts w:ascii="Arial" w:hAnsi="Arial" w:cs="Arial"/>
          <w:color w:val="000000"/>
        </w:rPr>
        <w:t>u</w:t>
      </w:r>
      <w:r w:rsidR="00E0264C">
        <w:rPr>
          <w:rFonts w:ascii="Arial" w:hAnsi="Arial" w:cs="Arial"/>
          <w:color w:val="000000"/>
        </w:rPr>
        <w:t xml:space="preserve">e, an improved ground layer and increase native plant diversity. </w:t>
      </w:r>
      <w:r w:rsidR="00A07E29">
        <w:rPr>
          <w:rFonts w:ascii="Arial" w:hAnsi="Arial" w:cs="Arial"/>
          <w:color w:val="000000"/>
        </w:rPr>
        <w:t>The report was reviewed by Council’s Biodiversity Officer who accepted the advice.</w:t>
      </w:r>
      <w:r w:rsidR="00ED47F8">
        <w:rPr>
          <w:rFonts w:ascii="Arial" w:hAnsi="Arial" w:cs="Arial"/>
          <w:color w:val="000000"/>
        </w:rPr>
        <w:t xml:space="preserve"> This DA was approved under delegated authority. </w:t>
      </w:r>
      <w:r w:rsidR="00A07E29">
        <w:rPr>
          <w:rFonts w:ascii="Arial" w:hAnsi="Arial" w:cs="Arial"/>
          <w:color w:val="000000"/>
        </w:rPr>
        <w:t xml:space="preserve"> </w:t>
      </w:r>
    </w:p>
    <w:p w14:paraId="3B4E033D" w14:textId="77777777" w:rsidR="00DE148F" w:rsidRDefault="00DE148F" w:rsidP="000F609B">
      <w:pPr>
        <w:spacing w:after="0" w:line="240" w:lineRule="auto"/>
        <w:ind w:left="567"/>
        <w:jc w:val="both"/>
        <w:rPr>
          <w:rFonts w:ascii="Arial" w:hAnsi="Arial" w:cs="Arial"/>
          <w:color w:val="000000"/>
        </w:rPr>
      </w:pPr>
    </w:p>
    <w:p w14:paraId="197506D9" w14:textId="1D8CEA87" w:rsidR="00DE148F" w:rsidRPr="004F1127" w:rsidRDefault="000A1A31" w:rsidP="00C062AA">
      <w:pPr>
        <w:pStyle w:val="ListParagraph"/>
        <w:numPr>
          <w:ilvl w:val="0"/>
          <w:numId w:val="19"/>
        </w:numPr>
        <w:tabs>
          <w:tab w:val="left" w:pos="7485"/>
        </w:tabs>
        <w:spacing w:after="0" w:line="240" w:lineRule="auto"/>
        <w:ind w:left="567" w:right="23" w:hanging="567"/>
        <w:jc w:val="both"/>
        <w:rPr>
          <w:rFonts w:ascii="Arial" w:eastAsia="Times New Roman" w:hAnsi="Arial" w:cs="Arial"/>
          <w:b/>
          <w:bCs/>
          <w:color w:val="000000"/>
        </w:rPr>
      </w:pPr>
      <w:r w:rsidRPr="004F1127">
        <w:rPr>
          <w:rFonts w:ascii="Arial" w:eastAsia="Times New Roman" w:hAnsi="Arial" w:cs="Arial"/>
          <w:b/>
          <w:bCs/>
          <w:color w:val="000000"/>
        </w:rPr>
        <w:t>3 Monier Square, Villawood</w:t>
      </w:r>
    </w:p>
    <w:p w14:paraId="3006DF7E" w14:textId="15FC2991" w:rsidR="000A1A31" w:rsidRDefault="00D104EE" w:rsidP="00F5382E">
      <w:pPr>
        <w:pStyle w:val="ListParagraph"/>
        <w:tabs>
          <w:tab w:val="left" w:pos="7485"/>
        </w:tabs>
        <w:spacing w:after="0" w:line="240" w:lineRule="auto"/>
        <w:ind w:left="567" w:right="23"/>
        <w:jc w:val="both"/>
        <w:rPr>
          <w:rFonts w:ascii="Arial" w:eastAsia="Times New Roman" w:hAnsi="Arial" w:cs="Arial"/>
          <w:color w:val="000000"/>
        </w:rPr>
      </w:pPr>
      <w:r>
        <w:rPr>
          <w:rFonts w:ascii="Arial" w:eastAsia="Times New Roman" w:hAnsi="Arial" w:cs="Arial"/>
          <w:color w:val="000000"/>
        </w:rPr>
        <w:t>This</w:t>
      </w:r>
      <w:r w:rsidR="000A1A31">
        <w:rPr>
          <w:rFonts w:ascii="Arial" w:eastAsia="Times New Roman" w:hAnsi="Arial" w:cs="Arial"/>
          <w:color w:val="000000"/>
        </w:rPr>
        <w:t xml:space="preserve"> site </w:t>
      </w:r>
      <w:r>
        <w:rPr>
          <w:rFonts w:ascii="Arial" w:eastAsia="Times New Roman" w:hAnsi="Arial" w:cs="Arial"/>
          <w:color w:val="000000"/>
        </w:rPr>
        <w:t xml:space="preserve">(which immediately adjoins 220-246 Miller Road to the west and is also located on the northern bank of the channel) </w:t>
      </w:r>
      <w:r w:rsidR="000A1A31">
        <w:rPr>
          <w:rFonts w:ascii="Arial" w:eastAsia="Times New Roman" w:hAnsi="Arial" w:cs="Arial"/>
          <w:color w:val="000000"/>
        </w:rPr>
        <w:t xml:space="preserve">contains an industrial facility which was last amended </w:t>
      </w:r>
      <w:r w:rsidR="00F5382E">
        <w:rPr>
          <w:rFonts w:ascii="Arial" w:eastAsia="Times New Roman" w:hAnsi="Arial" w:cs="Arial"/>
          <w:color w:val="000000"/>
        </w:rPr>
        <w:t xml:space="preserve">through DA-900/2016 which permitted the extension of an existing awning. </w:t>
      </w:r>
      <w:r w:rsidR="00A7143A">
        <w:rPr>
          <w:rFonts w:ascii="Arial" w:eastAsia="Times New Roman" w:hAnsi="Arial" w:cs="Arial"/>
          <w:color w:val="000000"/>
        </w:rPr>
        <w:t>The site provides a nil setback to</w:t>
      </w:r>
      <w:r w:rsidR="004F1127">
        <w:rPr>
          <w:rFonts w:ascii="Arial" w:eastAsia="Times New Roman" w:hAnsi="Arial" w:cs="Arial"/>
          <w:color w:val="000000"/>
        </w:rPr>
        <w:t xml:space="preserve"> the northern bank of</w:t>
      </w:r>
      <w:r w:rsidR="00A7143A">
        <w:rPr>
          <w:rFonts w:ascii="Arial" w:eastAsia="Times New Roman" w:hAnsi="Arial" w:cs="Arial"/>
          <w:color w:val="000000"/>
        </w:rPr>
        <w:t xml:space="preserve"> the stormwater channel, with the site shown below highlighted in pink:</w:t>
      </w:r>
    </w:p>
    <w:p w14:paraId="11ADD5C7" w14:textId="77777777" w:rsidR="00A7143A" w:rsidRDefault="00A7143A" w:rsidP="00F5382E">
      <w:pPr>
        <w:pStyle w:val="ListParagraph"/>
        <w:tabs>
          <w:tab w:val="left" w:pos="7485"/>
        </w:tabs>
        <w:spacing w:after="0" w:line="240" w:lineRule="auto"/>
        <w:ind w:left="567" w:right="23"/>
        <w:jc w:val="both"/>
        <w:rPr>
          <w:rFonts w:ascii="Arial" w:eastAsia="Times New Roman" w:hAnsi="Arial" w:cs="Arial"/>
          <w:color w:val="000000"/>
        </w:rPr>
      </w:pPr>
    </w:p>
    <w:p w14:paraId="6BB8EEA3" w14:textId="18D1C417" w:rsidR="00A7143A" w:rsidRPr="000F609B" w:rsidRDefault="00A7143A" w:rsidP="00A7143A">
      <w:pPr>
        <w:pStyle w:val="ListParagraph"/>
        <w:tabs>
          <w:tab w:val="left" w:pos="7485"/>
        </w:tabs>
        <w:spacing w:after="0" w:line="240" w:lineRule="auto"/>
        <w:ind w:left="567" w:right="23"/>
        <w:jc w:val="center"/>
        <w:rPr>
          <w:rFonts w:ascii="Arial" w:eastAsia="Times New Roman" w:hAnsi="Arial" w:cs="Arial"/>
          <w:color w:val="000000"/>
        </w:rPr>
      </w:pPr>
      <w:r>
        <w:rPr>
          <w:noProof/>
        </w:rPr>
        <w:drawing>
          <wp:inline distT="0" distB="0" distL="0" distR="0" wp14:anchorId="425C76FA" wp14:editId="1B822F40">
            <wp:extent cx="2834459" cy="1733774"/>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46462" cy="1741116"/>
                    </a:xfrm>
                    <a:prstGeom prst="rect">
                      <a:avLst/>
                    </a:prstGeom>
                  </pic:spPr>
                </pic:pic>
              </a:graphicData>
            </a:graphic>
          </wp:inline>
        </w:drawing>
      </w:r>
    </w:p>
    <w:p w14:paraId="103CBD1F" w14:textId="77777777" w:rsidR="000F609B" w:rsidRDefault="000F609B" w:rsidP="000F609B">
      <w:pPr>
        <w:pStyle w:val="ListParagraph"/>
        <w:tabs>
          <w:tab w:val="left" w:pos="7485"/>
        </w:tabs>
        <w:spacing w:after="0" w:line="240" w:lineRule="auto"/>
        <w:ind w:left="567" w:right="23"/>
        <w:jc w:val="both"/>
        <w:rPr>
          <w:rFonts w:ascii="Arial" w:hAnsi="Arial" w:cs="Arial"/>
          <w:color w:val="000000"/>
        </w:rPr>
      </w:pPr>
    </w:p>
    <w:p w14:paraId="6B22F7DF" w14:textId="1C80E029" w:rsidR="00067844" w:rsidRPr="004F1127" w:rsidRDefault="00067844" w:rsidP="00C062AA">
      <w:pPr>
        <w:pStyle w:val="ListParagraph"/>
        <w:numPr>
          <w:ilvl w:val="0"/>
          <w:numId w:val="19"/>
        </w:numPr>
        <w:tabs>
          <w:tab w:val="left" w:pos="7485"/>
        </w:tabs>
        <w:spacing w:after="0" w:line="240" w:lineRule="auto"/>
        <w:ind w:left="567" w:right="23" w:hanging="567"/>
        <w:jc w:val="both"/>
        <w:rPr>
          <w:rFonts w:ascii="Arial" w:hAnsi="Arial" w:cs="Arial"/>
          <w:b/>
          <w:bCs/>
          <w:lang w:eastAsia="en-AU"/>
        </w:rPr>
      </w:pPr>
      <w:r w:rsidRPr="004F1127">
        <w:rPr>
          <w:rFonts w:ascii="Arial" w:hAnsi="Arial" w:cs="Arial"/>
          <w:b/>
          <w:bCs/>
          <w:lang w:eastAsia="en-AU"/>
        </w:rPr>
        <w:t>44 Biloela Street, Villawood</w:t>
      </w:r>
    </w:p>
    <w:p w14:paraId="574F47F7" w14:textId="35ADBF53" w:rsidR="00B55773" w:rsidRDefault="00B61E0A" w:rsidP="000F609B">
      <w:pPr>
        <w:pStyle w:val="ListParagraph"/>
        <w:tabs>
          <w:tab w:val="left" w:pos="7485"/>
        </w:tabs>
        <w:spacing w:after="0" w:line="240" w:lineRule="auto"/>
        <w:ind w:left="567" w:right="23"/>
        <w:jc w:val="both"/>
        <w:rPr>
          <w:rFonts w:ascii="Arial" w:hAnsi="Arial" w:cs="Arial"/>
          <w:lang w:eastAsia="en-AU"/>
        </w:rPr>
      </w:pPr>
      <w:r>
        <w:rPr>
          <w:rFonts w:ascii="Arial" w:hAnsi="Arial" w:cs="Arial"/>
          <w:lang w:eastAsia="en-AU"/>
        </w:rPr>
        <w:t>This</w:t>
      </w:r>
      <w:r w:rsidR="00067844">
        <w:rPr>
          <w:rFonts w:ascii="Arial" w:hAnsi="Arial" w:cs="Arial"/>
          <w:lang w:eastAsia="en-AU"/>
        </w:rPr>
        <w:t xml:space="preserve"> site </w:t>
      </w:r>
      <w:r w:rsidR="00DD6D08">
        <w:rPr>
          <w:rFonts w:ascii="Arial" w:hAnsi="Arial" w:cs="Arial"/>
          <w:lang w:eastAsia="en-AU"/>
        </w:rPr>
        <w:t xml:space="preserve">(which sits on the southern bank of the channel opposite 220-246 Miller Road and 3 Monier Square) </w:t>
      </w:r>
      <w:r w:rsidR="00067844">
        <w:rPr>
          <w:rFonts w:ascii="Arial" w:hAnsi="Arial" w:cs="Arial"/>
          <w:lang w:eastAsia="en-AU"/>
        </w:rPr>
        <w:t xml:space="preserve">contains an industrial facility with </w:t>
      </w:r>
      <w:r w:rsidR="003C6F4A">
        <w:rPr>
          <w:rFonts w:ascii="Arial" w:hAnsi="Arial" w:cs="Arial"/>
          <w:lang w:eastAsia="en-AU"/>
        </w:rPr>
        <w:t xml:space="preserve">an extension to the rear (towards the stormwater channel) approved in 2024 </w:t>
      </w:r>
      <w:r w:rsidR="00565815">
        <w:rPr>
          <w:rFonts w:ascii="Arial" w:hAnsi="Arial" w:cs="Arial"/>
          <w:lang w:eastAsia="en-AU"/>
        </w:rPr>
        <w:t xml:space="preserve">(DA-231/2024) </w:t>
      </w:r>
      <w:r w:rsidR="003C6F4A">
        <w:rPr>
          <w:rFonts w:ascii="Arial" w:hAnsi="Arial" w:cs="Arial"/>
          <w:lang w:eastAsia="en-AU"/>
        </w:rPr>
        <w:t xml:space="preserve">which provides for a 2-metre setback to the channel. This extension is yet </w:t>
      </w:r>
      <w:r w:rsidR="004A1E82">
        <w:rPr>
          <w:rFonts w:ascii="Arial" w:hAnsi="Arial" w:cs="Arial"/>
          <w:lang w:eastAsia="en-AU"/>
        </w:rPr>
        <w:t>to be constructed</w:t>
      </w:r>
      <w:r w:rsidR="003C6F4A">
        <w:rPr>
          <w:rFonts w:ascii="Arial" w:hAnsi="Arial" w:cs="Arial"/>
          <w:lang w:eastAsia="en-AU"/>
        </w:rPr>
        <w:t xml:space="preserve">, but </w:t>
      </w:r>
      <w:r w:rsidR="00B55773">
        <w:rPr>
          <w:rFonts w:ascii="Arial" w:hAnsi="Arial" w:cs="Arial"/>
          <w:lang w:eastAsia="en-AU"/>
        </w:rPr>
        <w:t>the approved setback</w:t>
      </w:r>
      <w:r w:rsidR="004F1127">
        <w:rPr>
          <w:rFonts w:ascii="Arial" w:hAnsi="Arial" w:cs="Arial"/>
          <w:lang w:eastAsia="en-AU"/>
        </w:rPr>
        <w:t xml:space="preserve"> to the southern bank of the stormwater channel</w:t>
      </w:r>
      <w:r w:rsidR="00B55773">
        <w:rPr>
          <w:rFonts w:ascii="Arial" w:hAnsi="Arial" w:cs="Arial"/>
          <w:lang w:eastAsia="en-AU"/>
        </w:rPr>
        <w:t xml:space="preserve"> can be see</w:t>
      </w:r>
      <w:r w:rsidR="00565815">
        <w:rPr>
          <w:rFonts w:ascii="Arial" w:hAnsi="Arial" w:cs="Arial"/>
          <w:lang w:eastAsia="en-AU"/>
        </w:rPr>
        <w:t>n</w:t>
      </w:r>
      <w:r w:rsidR="00B55773">
        <w:rPr>
          <w:rFonts w:ascii="Arial" w:hAnsi="Arial" w:cs="Arial"/>
          <w:lang w:eastAsia="en-AU"/>
        </w:rPr>
        <w:t xml:space="preserve"> below, highlighted in green: </w:t>
      </w:r>
    </w:p>
    <w:p w14:paraId="205BA14F" w14:textId="77777777" w:rsidR="004A1E82" w:rsidRDefault="004A1E82" w:rsidP="000F609B">
      <w:pPr>
        <w:pStyle w:val="ListParagraph"/>
        <w:tabs>
          <w:tab w:val="left" w:pos="7485"/>
        </w:tabs>
        <w:spacing w:after="0" w:line="240" w:lineRule="auto"/>
        <w:ind w:left="567" w:right="23"/>
        <w:jc w:val="both"/>
        <w:rPr>
          <w:rFonts w:ascii="Arial" w:hAnsi="Arial" w:cs="Arial"/>
          <w:lang w:eastAsia="en-AU"/>
        </w:rPr>
      </w:pPr>
    </w:p>
    <w:p w14:paraId="6833B0E6" w14:textId="3B6CC85C" w:rsidR="00067844" w:rsidRDefault="00B55773" w:rsidP="00B55773">
      <w:pPr>
        <w:pStyle w:val="ListParagraph"/>
        <w:tabs>
          <w:tab w:val="left" w:pos="7485"/>
        </w:tabs>
        <w:spacing w:after="0" w:line="240" w:lineRule="auto"/>
        <w:ind w:left="567" w:right="23"/>
        <w:jc w:val="center"/>
        <w:rPr>
          <w:rFonts w:ascii="Arial" w:hAnsi="Arial" w:cs="Arial"/>
          <w:lang w:eastAsia="en-AU"/>
        </w:rPr>
      </w:pPr>
      <w:r>
        <w:rPr>
          <w:noProof/>
        </w:rPr>
        <w:drawing>
          <wp:inline distT="0" distB="0" distL="0" distR="0" wp14:anchorId="203B9D7B" wp14:editId="1FAA945E">
            <wp:extent cx="2631069" cy="191631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37527" cy="1921017"/>
                    </a:xfrm>
                    <a:prstGeom prst="rect">
                      <a:avLst/>
                    </a:prstGeom>
                  </pic:spPr>
                </pic:pic>
              </a:graphicData>
            </a:graphic>
          </wp:inline>
        </w:drawing>
      </w:r>
    </w:p>
    <w:p w14:paraId="7C4342F6" w14:textId="77777777" w:rsidR="00B55773" w:rsidRDefault="00B55773" w:rsidP="000F609B">
      <w:pPr>
        <w:pStyle w:val="ListParagraph"/>
        <w:tabs>
          <w:tab w:val="left" w:pos="7485"/>
        </w:tabs>
        <w:spacing w:after="0" w:line="240" w:lineRule="auto"/>
        <w:ind w:left="567" w:right="23"/>
        <w:jc w:val="both"/>
        <w:rPr>
          <w:rFonts w:ascii="Arial" w:hAnsi="Arial" w:cs="Arial"/>
          <w:lang w:eastAsia="en-AU"/>
        </w:rPr>
      </w:pPr>
    </w:p>
    <w:p w14:paraId="63759FF4" w14:textId="7D269205" w:rsidR="00EE50CA" w:rsidRPr="004F1127" w:rsidRDefault="00EE50CA" w:rsidP="00C062AA">
      <w:pPr>
        <w:pStyle w:val="ListParagraph"/>
        <w:numPr>
          <w:ilvl w:val="0"/>
          <w:numId w:val="19"/>
        </w:numPr>
        <w:tabs>
          <w:tab w:val="left" w:pos="7485"/>
        </w:tabs>
        <w:spacing w:after="0" w:line="240" w:lineRule="auto"/>
        <w:ind w:left="567" w:right="23" w:hanging="567"/>
        <w:jc w:val="both"/>
        <w:rPr>
          <w:rFonts w:ascii="Arial" w:hAnsi="Arial" w:cs="Arial"/>
          <w:b/>
          <w:bCs/>
          <w:lang w:eastAsia="en-AU"/>
        </w:rPr>
      </w:pPr>
      <w:r w:rsidRPr="004F1127">
        <w:rPr>
          <w:rFonts w:ascii="Arial" w:hAnsi="Arial" w:cs="Arial"/>
          <w:b/>
          <w:bCs/>
          <w:lang w:eastAsia="en-AU"/>
        </w:rPr>
        <w:t>64 Biloela Street</w:t>
      </w:r>
      <w:r w:rsidR="004F1127" w:rsidRPr="004F1127">
        <w:rPr>
          <w:rFonts w:ascii="Arial" w:hAnsi="Arial" w:cs="Arial"/>
          <w:b/>
          <w:bCs/>
          <w:lang w:eastAsia="en-AU"/>
        </w:rPr>
        <w:t>, Villawood</w:t>
      </w:r>
    </w:p>
    <w:p w14:paraId="260C0337" w14:textId="45D3DA0A" w:rsidR="004F1127" w:rsidRDefault="004A1E82" w:rsidP="000F609B">
      <w:pPr>
        <w:pStyle w:val="ListParagraph"/>
        <w:tabs>
          <w:tab w:val="left" w:pos="7485"/>
        </w:tabs>
        <w:spacing w:after="0" w:line="240" w:lineRule="auto"/>
        <w:ind w:left="567" w:right="23"/>
        <w:jc w:val="both"/>
        <w:rPr>
          <w:rFonts w:ascii="Arial" w:hAnsi="Arial" w:cs="Arial"/>
          <w:lang w:eastAsia="en-AU"/>
        </w:rPr>
      </w:pPr>
      <w:r>
        <w:rPr>
          <w:rFonts w:ascii="Arial" w:hAnsi="Arial" w:cs="Arial"/>
          <w:lang w:eastAsia="en-AU"/>
        </w:rPr>
        <w:t>This</w:t>
      </w:r>
      <w:r w:rsidR="004F1127">
        <w:rPr>
          <w:rFonts w:ascii="Arial" w:hAnsi="Arial" w:cs="Arial"/>
          <w:lang w:eastAsia="en-AU"/>
        </w:rPr>
        <w:t xml:space="preserve"> site </w:t>
      </w:r>
      <w:r>
        <w:rPr>
          <w:rFonts w:ascii="Arial" w:hAnsi="Arial" w:cs="Arial"/>
          <w:lang w:eastAsia="en-AU"/>
        </w:rPr>
        <w:t xml:space="preserve">(which sits to the west of 44 Biloela Street on the southern bank of the channel) </w:t>
      </w:r>
      <w:r w:rsidR="004F1127">
        <w:rPr>
          <w:rFonts w:ascii="Arial" w:hAnsi="Arial" w:cs="Arial"/>
          <w:lang w:eastAsia="en-AU"/>
        </w:rPr>
        <w:t xml:space="preserve">contains an industrial facility last added to through DA-1440/2003. The development provides a nil setback to the southern bank of the stormwater channel. </w:t>
      </w:r>
    </w:p>
    <w:p w14:paraId="1D6567DE" w14:textId="77777777" w:rsidR="004F1127" w:rsidRDefault="004F1127" w:rsidP="000F609B">
      <w:pPr>
        <w:pStyle w:val="ListParagraph"/>
        <w:tabs>
          <w:tab w:val="left" w:pos="7485"/>
        </w:tabs>
        <w:spacing w:after="0" w:line="240" w:lineRule="auto"/>
        <w:ind w:left="567" w:right="23"/>
        <w:jc w:val="both"/>
        <w:rPr>
          <w:rFonts w:ascii="Arial" w:hAnsi="Arial" w:cs="Arial"/>
          <w:lang w:eastAsia="en-AU"/>
        </w:rPr>
      </w:pPr>
    </w:p>
    <w:p w14:paraId="654226F9" w14:textId="2BDA3BB4" w:rsidR="007E493A" w:rsidRDefault="007E493A" w:rsidP="007E493A">
      <w:pPr>
        <w:pStyle w:val="ListParagraph"/>
        <w:tabs>
          <w:tab w:val="left" w:pos="7485"/>
        </w:tabs>
        <w:spacing w:after="0" w:line="240" w:lineRule="auto"/>
        <w:ind w:left="567" w:right="23"/>
        <w:jc w:val="center"/>
        <w:rPr>
          <w:rFonts w:ascii="Arial" w:hAnsi="Arial" w:cs="Arial"/>
          <w:lang w:eastAsia="en-AU"/>
        </w:rPr>
      </w:pPr>
      <w:r>
        <w:rPr>
          <w:noProof/>
        </w:rPr>
        <w:lastRenderedPageBreak/>
        <w:drawing>
          <wp:inline distT="0" distB="0" distL="0" distR="0" wp14:anchorId="6E3145E6" wp14:editId="58CBF0F7">
            <wp:extent cx="2226442" cy="1854463"/>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33650" cy="1860467"/>
                    </a:xfrm>
                    <a:prstGeom prst="rect">
                      <a:avLst/>
                    </a:prstGeom>
                  </pic:spPr>
                </pic:pic>
              </a:graphicData>
            </a:graphic>
          </wp:inline>
        </w:drawing>
      </w:r>
    </w:p>
    <w:p w14:paraId="45063E31" w14:textId="77777777" w:rsidR="007E493A" w:rsidRDefault="007E493A" w:rsidP="007E493A">
      <w:pPr>
        <w:pStyle w:val="ListParagraph"/>
        <w:tabs>
          <w:tab w:val="left" w:pos="7485"/>
        </w:tabs>
        <w:spacing w:after="0" w:line="240" w:lineRule="auto"/>
        <w:ind w:left="567" w:right="23"/>
        <w:jc w:val="center"/>
        <w:rPr>
          <w:rFonts w:ascii="Arial" w:hAnsi="Arial" w:cs="Arial"/>
          <w:lang w:eastAsia="en-AU"/>
        </w:rPr>
      </w:pPr>
    </w:p>
    <w:p w14:paraId="61786B9B" w14:textId="12EDBF86" w:rsidR="00F27252" w:rsidRPr="003E1D9E" w:rsidRDefault="00F27252" w:rsidP="00C062AA">
      <w:pPr>
        <w:pStyle w:val="ListParagraph"/>
        <w:numPr>
          <w:ilvl w:val="0"/>
          <w:numId w:val="19"/>
        </w:numPr>
        <w:tabs>
          <w:tab w:val="left" w:pos="7485"/>
        </w:tabs>
        <w:spacing w:after="0" w:line="240" w:lineRule="auto"/>
        <w:ind w:left="567" w:right="23" w:hanging="567"/>
        <w:jc w:val="both"/>
        <w:rPr>
          <w:rFonts w:ascii="Arial" w:hAnsi="Arial" w:cs="Arial"/>
          <w:b/>
          <w:bCs/>
          <w:lang w:eastAsia="en-AU"/>
        </w:rPr>
      </w:pPr>
      <w:r w:rsidRPr="003E1D9E">
        <w:rPr>
          <w:rFonts w:ascii="Arial" w:hAnsi="Arial" w:cs="Arial"/>
          <w:b/>
          <w:bCs/>
          <w:lang w:eastAsia="en-AU"/>
        </w:rPr>
        <w:t>15 Shaddock Avenue, Villawood</w:t>
      </w:r>
    </w:p>
    <w:p w14:paraId="3AA9690D" w14:textId="6047FE37" w:rsidR="00F27252" w:rsidRDefault="00F27252" w:rsidP="000F609B">
      <w:pPr>
        <w:pStyle w:val="ListParagraph"/>
        <w:tabs>
          <w:tab w:val="left" w:pos="7485"/>
        </w:tabs>
        <w:spacing w:after="0" w:line="240" w:lineRule="auto"/>
        <w:ind w:left="567" w:right="23"/>
        <w:jc w:val="both"/>
        <w:rPr>
          <w:rFonts w:ascii="Arial" w:hAnsi="Arial" w:cs="Arial"/>
          <w:lang w:eastAsia="en-AU"/>
        </w:rPr>
      </w:pPr>
      <w:r>
        <w:rPr>
          <w:rFonts w:ascii="Arial" w:hAnsi="Arial" w:cs="Arial"/>
          <w:lang w:eastAsia="en-AU"/>
        </w:rPr>
        <w:t xml:space="preserve">This site contains an industrial facility which was last added to with an awning DA approved in </w:t>
      </w:r>
      <w:r w:rsidR="003E1D9E">
        <w:rPr>
          <w:rFonts w:ascii="Arial" w:hAnsi="Arial" w:cs="Arial"/>
          <w:lang w:eastAsia="en-AU"/>
        </w:rPr>
        <w:t xml:space="preserve">2001. The site provides for a nil setback to the southern bank of the stormwater channel. </w:t>
      </w:r>
    </w:p>
    <w:p w14:paraId="11C635CE" w14:textId="77777777" w:rsidR="00067844" w:rsidRDefault="00067844" w:rsidP="000F609B">
      <w:pPr>
        <w:pStyle w:val="ListParagraph"/>
        <w:tabs>
          <w:tab w:val="left" w:pos="7485"/>
        </w:tabs>
        <w:spacing w:after="0" w:line="240" w:lineRule="auto"/>
        <w:ind w:left="567" w:right="23"/>
        <w:jc w:val="both"/>
        <w:rPr>
          <w:rFonts w:ascii="Arial" w:hAnsi="Arial" w:cs="Arial"/>
          <w:lang w:eastAsia="en-AU"/>
        </w:rPr>
      </w:pPr>
    </w:p>
    <w:p w14:paraId="5EA5C113" w14:textId="588042E9" w:rsidR="003E1D9E" w:rsidRPr="00FC6869" w:rsidRDefault="00A56328" w:rsidP="00C062AA">
      <w:pPr>
        <w:pStyle w:val="ListParagraph"/>
        <w:numPr>
          <w:ilvl w:val="0"/>
          <w:numId w:val="19"/>
        </w:numPr>
        <w:tabs>
          <w:tab w:val="left" w:pos="7485"/>
        </w:tabs>
        <w:spacing w:after="0" w:line="240" w:lineRule="auto"/>
        <w:ind w:left="567" w:right="23" w:hanging="567"/>
        <w:jc w:val="both"/>
        <w:rPr>
          <w:rFonts w:ascii="Arial" w:hAnsi="Arial" w:cs="Arial"/>
          <w:b/>
          <w:bCs/>
          <w:lang w:eastAsia="en-AU"/>
        </w:rPr>
      </w:pPr>
      <w:r w:rsidRPr="00FC6869">
        <w:rPr>
          <w:rFonts w:ascii="Arial" w:hAnsi="Arial" w:cs="Arial"/>
          <w:b/>
          <w:bCs/>
          <w:lang w:eastAsia="en-AU"/>
        </w:rPr>
        <w:t>2Z Monier Square, Villawood</w:t>
      </w:r>
    </w:p>
    <w:p w14:paraId="7DDFCE23" w14:textId="146973D6" w:rsidR="00A56328" w:rsidRDefault="00A56328" w:rsidP="000F609B">
      <w:pPr>
        <w:pStyle w:val="ListParagraph"/>
        <w:tabs>
          <w:tab w:val="left" w:pos="7485"/>
        </w:tabs>
        <w:spacing w:after="0" w:line="240" w:lineRule="auto"/>
        <w:ind w:left="567" w:right="23"/>
        <w:jc w:val="both"/>
        <w:rPr>
          <w:rFonts w:ascii="Arial" w:hAnsi="Arial" w:cs="Arial"/>
          <w:lang w:eastAsia="en-AU"/>
        </w:rPr>
      </w:pPr>
      <w:r>
        <w:rPr>
          <w:rFonts w:ascii="Arial" w:hAnsi="Arial" w:cs="Arial"/>
          <w:lang w:eastAsia="en-AU"/>
        </w:rPr>
        <w:t>This site contains no structures and is entirely vegetated</w:t>
      </w:r>
      <w:r w:rsidR="00493040">
        <w:rPr>
          <w:rFonts w:ascii="Arial" w:hAnsi="Arial" w:cs="Arial"/>
          <w:lang w:eastAsia="en-AU"/>
        </w:rPr>
        <w:t xml:space="preserve"> but accommodates electricity transmission poles and wires</w:t>
      </w:r>
      <w:r>
        <w:rPr>
          <w:rFonts w:ascii="Arial" w:hAnsi="Arial" w:cs="Arial"/>
          <w:lang w:eastAsia="en-AU"/>
        </w:rPr>
        <w:t xml:space="preserve">. It directly adjoins the north bank of the stormwater channel, across from the subject site. </w:t>
      </w:r>
      <w:r w:rsidR="00D110CB">
        <w:rPr>
          <w:rFonts w:ascii="Arial" w:hAnsi="Arial" w:cs="Arial"/>
          <w:lang w:eastAsia="en-AU"/>
        </w:rPr>
        <w:t>This site is owned by Council who</w:t>
      </w:r>
      <w:r>
        <w:rPr>
          <w:rFonts w:ascii="Arial" w:hAnsi="Arial" w:cs="Arial"/>
          <w:lang w:eastAsia="en-AU"/>
        </w:rPr>
        <w:t xml:space="preserve"> has future aspirations to use this site for a stormwater retention facility which will capture water from upstream and slowly release it downstream. This facility is necessitated by a bottleneck in the stormwater channel which exists immediately downstream where the channel passes underneath the adjacent railway corridor</w:t>
      </w:r>
      <w:r w:rsidR="00433322">
        <w:rPr>
          <w:rFonts w:ascii="Arial" w:hAnsi="Arial" w:cs="Arial"/>
          <w:lang w:eastAsia="en-AU"/>
        </w:rPr>
        <w:t xml:space="preserve">, </w:t>
      </w:r>
      <w:r w:rsidR="00FC6869">
        <w:rPr>
          <w:rFonts w:ascii="Arial" w:hAnsi="Arial" w:cs="Arial"/>
          <w:lang w:eastAsia="en-AU"/>
        </w:rPr>
        <w:t>Llewellyn</w:t>
      </w:r>
      <w:r w:rsidR="00433322">
        <w:rPr>
          <w:rFonts w:ascii="Arial" w:hAnsi="Arial" w:cs="Arial"/>
          <w:lang w:eastAsia="en-AU"/>
        </w:rPr>
        <w:t xml:space="preserve"> </w:t>
      </w:r>
      <w:r w:rsidR="00FC6869">
        <w:rPr>
          <w:rFonts w:ascii="Arial" w:hAnsi="Arial" w:cs="Arial"/>
          <w:lang w:eastAsia="en-AU"/>
        </w:rPr>
        <w:t>Avenue</w:t>
      </w:r>
      <w:r w:rsidR="00433322">
        <w:rPr>
          <w:rFonts w:ascii="Arial" w:hAnsi="Arial" w:cs="Arial"/>
          <w:lang w:eastAsia="en-AU"/>
        </w:rPr>
        <w:t xml:space="preserve"> and Christina </w:t>
      </w:r>
      <w:r w:rsidR="00FC6869">
        <w:rPr>
          <w:rFonts w:ascii="Arial" w:hAnsi="Arial" w:cs="Arial"/>
          <w:lang w:eastAsia="en-AU"/>
        </w:rPr>
        <w:t>Road</w:t>
      </w:r>
      <w:r w:rsidR="00433322">
        <w:rPr>
          <w:rFonts w:ascii="Arial" w:hAnsi="Arial" w:cs="Arial"/>
          <w:lang w:eastAsia="en-AU"/>
        </w:rPr>
        <w:t>, where the width of the channel is constrained</w:t>
      </w:r>
      <w:r w:rsidR="00FC6869">
        <w:rPr>
          <w:rFonts w:ascii="Arial" w:hAnsi="Arial" w:cs="Arial"/>
          <w:lang w:eastAsia="en-AU"/>
        </w:rPr>
        <w:t>. The location of this piece of land can be seen below, highlighted in green, with the subject site highlighted in yellow:</w:t>
      </w:r>
    </w:p>
    <w:p w14:paraId="0DF8D771" w14:textId="77777777" w:rsidR="007E493A" w:rsidRDefault="007E493A" w:rsidP="000F609B">
      <w:pPr>
        <w:pStyle w:val="ListParagraph"/>
        <w:tabs>
          <w:tab w:val="left" w:pos="7485"/>
        </w:tabs>
        <w:spacing w:after="0" w:line="240" w:lineRule="auto"/>
        <w:ind w:left="567" w:right="23"/>
        <w:jc w:val="both"/>
        <w:rPr>
          <w:rFonts w:ascii="Arial" w:hAnsi="Arial" w:cs="Arial"/>
          <w:lang w:eastAsia="en-AU"/>
        </w:rPr>
      </w:pPr>
    </w:p>
    <w:p w14:paraId="01BC6612" w14:textId="3FACA4B1" w:rsidR="00FC6869" w:rsidRDefault="00FC6869" w:rsidP="00FC6869">
      <w:pPr>
        <w:pStyle w:val="ListParagraph"/>
        <w:tabs>
          <w:tab w:val="left" w:pos="7485"/>
        </w:tabs>
        <w:spacing w:after="0" w:line="240" w:lineRule="auto"/>
        <w:ind w:left="567" w:right="23"/>
        <w:jc w:val="center"/>
        <w:rPr>
          <w:rFonts w:ascii="Arial" w:hAnsi="Arial" w:cs="Arial"/>
          <w:lang w:eastAsia="en-AU"/>
        </w:rPr>
      </w:pPr>
      <w:r>
        <w:rPr>
          <w:noProof/>
        </w:rPr>
        <w:drawing>
          <wp:inline distT="0" distB="0" distL="0" distR="0" wp14:anchorId="5D36E48E" wp14:editId="2541F81D">
            <wp:extent cx="2218379" cy="1922954"/>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24863" cy="1928574"/>
                    </a:xfrm>
                    <a:prstGeom prst="rect">
                      <a:avLst/>
                    </a:prstGeom>
                  </pic:spPr>
                </pic:pic>
              </a:graphicData>
            </a:graphic>
          </wp:inline>
        </w:drawing>
      </w:r>
    </w:p>
    <w:p w14:paraId="751264DD" w14:textId="77777777" w:rsidR="003E1D9E" w:rsidRPr="000F609B" w:rsidRDefault="003E1D9E" w:rsidP="000F609B">
      <w:pPr>
        <w:pStyle w:val="ListParagraph"/>
        <w:tabs>
          <w:tab w:val="left" w:pos="7485"/>
        </w:tabs>
        <w:spacing w:after="0" w:line="240" w:lineRule="auto"/>
        <w:ind w:left="567" w:right="23"/>
        <w:jc w:val="both"/>
        <w:rPr>
          <w:rFonts w:ascii="Arial" w:hAnsi="Arial" w:cs="Arial"/>
          <w:lang w:eastAsia="en-AU"/>
        </w:rPr>
      </w:pPr>
    </w:p>
    <w:p w14:paraId="760F969E" w14:textId="5CD0E7E3" w:rsidR="00876B3D" w:rsidRDefault="00A46DAE" w:rsidP="00876B3D">
      <w:pPr>
        <w:tabs>
          <w:tab w:val="left" w:pos="7485"/>
        </w:tabs>
        <w:spacing w:after="0" w:line="240" w:lineRule="auto"/>
        <w:ind w:right="23"/>
        <w:jc w:val="both"/>
        <w:rPr>
          <w:rFonts w:ascii="Arial" w:eastAsia="Times New Roman" w:hAnsi="Arial" w:cs="Arial"/>
          <w:color w:val="000000"/>
          <w:shd w:val="clear" w:color="auto" w:fill="FFFFFF"/>
          <w:lang w:eastAsia="en-AU"/>
        </w:rPr>
      </w:pPr>
      <w:r>
        <w:rPr>
          <w:rFonts w:ascii="Arial" w:eastAsia="Times New Roman" w:hAnsi="Arial" w:cs="Arial"/>
          <w:color w:val="000000"/>
          <w:shd w:val="clear" w:color="auto" w:fill="FFFFFF"/>
          <w:lang w:eastAsia="en-AU"/>
        </w:rPr>
        <w:t xml:space="preserve">As can be seen above, the river adjoins a number of industrial developments which provide a range of setbacks though most sites provides nil setbacks. </w:t>
      </w:r>
    </w:p>
    <w:p w14:paraId="1D734EF8" w14:textId="77777777" w:rsidR="004C5075" w:rsidRPr="00BE218C" w:rsidRDefault="004C5075" w:rsidP="009B46BB">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9B46BB">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9B46BB">
      <w:pPr>
        <w:tabs>
          <w:tab w:val="left" w:pos="7485"/>
        </w:tabs>
        <w:spacing w:after="0" w:line="240" w:lineRule="auto"/>
        <w:ind w:right="23"/>
        <w:rPr>
          <w:rFonts w:ascii="Arial" w:hAnsi="Arial" w:cs="Arial"/>
          <w:b/>
          <w:lang w:eastAsia="en-AU"/>
        </w:rPr>
      </w:pPr>
    </w:p>
    <w:p w14:paraId="01A705A0" w14:textId="79D02845" w:rsidR="00396E79" w:rsidRDefault="00396E79" w:rsidP="00EA0D91">
      <w:pPr>
        <w:pStyle w:val="ListParagraph"/>
        <w:numPr>
          <w:ilvl w:val="1"/>
          <w:numId w:val="1"/>
        </w:numPr>
        <w:tabs>
          <w:tab w:val="left" w:pos="7485"/>
        </w:tabs>
        <w:spacing w:after="0" w:line="240" w:lineRule="auto"/>
        <w:ind w:left="709" w:right="23" w:hanging="709"/>
        <w:jc w:val="both"/>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EA0D91">
      <w:pPr>
        <w:tabs>
          <w:tab w:val="left" w:pos="7485"/>
        </w:tabs>
        <w:spacing w:after="0" w:line="240" w:lineRule="auto"/>
        <w:ind w:right="23"/>
        <w:jc w:val="both"/>
        <w:rPr>
          <w:rFonts w:ascii="Arial" w:hAnsi="Arial" w:cs="Arial"/>
          <w:b/>
          <w:lang w:eastAsia="en-AU"/>
        </w:rPr>
      </w:pPr>
    </w:p>
    <w:p w14:paraId="2F085B11" w14:textId="00CBD56B" w:rsidR="008408D4" w:rsidRPr="00095E14" w:rsidRDefault="00A23558" w:rsidP="00EA0D91">
      <w:pPr>
        <w:tabs>
          <w:tab w:val="left" w:pos="7485"/>
        </w:tabs>
        <w:spacing w:after="0" w:line="240" w:lineRule="auto"/>
        <w:ind w:right="23"/>
        <w:jc w:val="both"/>
        <w:rPr>
          <w:rFonts w:ascii="Arial" w:hAnsi="Arial" w:cs="Arial"/>
          <w:bCs/>
          <w:lang w:eastAsia="en-AU"/>
        </w:rPr>
      </w:pPr>
      <w:r w:rsidRPr="00095E14">
        <w:rPr>
          <w:rFonts w:ascii="Arial" w:hAnsi="Arial" w:cs="Arial"/>
          <w:bCs/>
          <w:lang w:eastAsia="en-AU"/>
        </w:rPr>
        <w:t xml:space="preserve">The application proposes the construction of a </w:t>
      </w:r>
      <w:r w:rsidR="00E94596" w:rsidRPr="00095E14">
        <w:rPr>
          <w:rFonts w:ascii="Arial" w:hAnsi="Arial" w:cs="Arial"/>
          <w:bCs/>
          <w:lang w:eastAsia="en-AU"/>
        </w:rPr>
        <w:t>warehouse and distribution centre</w:t>
      </w:r>
      <w:r w:rsidRPr="00095E14">
        <w:rPr>
          <w:rFonts w:ascii="Arial" w:hAnsi="Arial" w:cs="Arial"/>
          <w:bCs/>
          <w:lang w:eastAsia="en-AU"/>
        </w:rPr>
        <w:t xml:space="preserve"> comprising of 5</w:t>
      </w:r>
      <w:r w:rsidR="00EA0D91">
        <w:rPr>
          <w:rFonts w:ascii="Arial" w:hAnsi="Arial" w:cs="Arial"/>
          <w:bCs/>
          <w:lang w:eastAsia="en-AU"/>
        </w:rPr>
        <w:t xml:space="preserve"> (five)</w:t>
      </w:r>
      <w:r w:rsidRPr="00095E14">
        <w:rPr>
          <w:rFonts w:ascii="Arial" w:hAnsi="Arial" w:cs="Arial"/>
          <w:bCs/>
          <w:lang w:eastAsia="en-AU"/>
        </w:rPr>
        <w:t xml:space="preserve"> separate units including associated site preparation works, lot amalgamation, signage, internal fit-out of units, installation of infrastructure,</w:t>
      </w:r>
      <w:r w:rsidR="00623366">
        <w:rPr>
          <w:rFonts w:ascii="Arial" w:hAnsi="Arial" w:cs="Arial"/>
          <w:bCs/>
          <w:lang w:eastAsia="en-AU"/>
        </w:rPr>
        <w:t xml:space="preserve"> fencing</w:t>
      </w:r>
      <w:r w:rsidRPr="00095E14">
        <w:rPr>
          <w:rFonts w:ascii="Arial" w:hAnsi="Arial" w:cs="Arial"/>
          <w:bCs/>
          <w:lang w:eastAsia="en-AU"/>
        </w:rPr>
        <w:t xml:space="preserve"> and landscaping</w:t>
      </w:r>
      <w:r w:rsidR="00623366">
        <w:rPr>
          <w:rFonts w:ascii="Arial" w:hAnsi="Arial" w:cs="Arial"/>
          <w:bCs/>
          <w:lang w:eastAsia="en-AU"/>
        </w:rPr>
        <w:t xml:space="preserve"> </w:t>
      </w:r>
      <w:r w:rsidR="00AF62A3">
        <w:rPr>
          <w:rFonts w:ascii="Arial" w:hAnsi="Arial" w:cs="Arial"/>
          <w:bCs/>
          <w:lang w:eastAsia="en-AU"/>
        </w:rPr>
        <w:t>as well as the</w:t>
      </w:r>
      <w:r w:rsidR="00623366">
        <w:rPr>
          <w:rFonts w:ascii="Arial" w:hAnsi="Arial" w:cs="Arial"/>
          <w:bCs/>
          <w:lang w:eastAsia="en-AU"/>
        </w:rPr>
        <w:t xml:space="preserve"> of all five units for warehouse or distribution centres with </w:t>
      </w:r>
      <w:r w:rsidR="00AF62A3">
        <w:rPr>
          <w:rFonts w:ascii="Arial" w:hAnsi="Arial" w:cs="Arial"/>
          <w:bCs/>
          <w:lang w:eastAsia="en-AU"/>
        </w:rPr>
        <w:t>24/7</w:t>
      </w:r>
      <w:r w:rsidR="00AF62A3">
        <w:rPr>
          <w:rFonts w:ascii="Arial" w:hAnsi="Arial" w:cs="Arial"/>
          <w:bCs/>
          <w:lang w:eastAsia="en-AU"/>
        </w:rPr>
        <w:t xml:space="preserve"> </w:t>
      </w:r>
      <w:r w:rsidR="00623366">
        <w:rPr>
          <w:rFonts w:ascii="Arial" w:hAnsi="Arial" w:cs="Arial"/>
          <w:bCs/>
          <w:lang w:eastAsia="en-AU"/>
        </w:rPr>
        <w:t xml:space="preserve">operations. </w:t>
      </w:r>
    </w:p>
    <w:p w14:paraId="009B3F56" w14:textId="77777777" w:rsidR="00541108" w:rsidRPr="00D71A66" w:rsidRDefault="00541108" w:rsidP="00EA0D91">
      <w:pPr>
        <w:pStyle w:val="ListParagraph"/>
        <w:tabs>
          <w:tab w:val="left" w:pos="7485"/>
        </w:tabs>
        <w:spacing w:after="0" w:line="240" w:lineRule="auto"/>
        <w:ind w:right="23"/>
        <w:jc w:val="both"/>
        <w:rPr>
          <w:rFonts w:ascii="Arial" w:hAnsi="Arial" w:cs="Arial"/>
          <w:bCs/>
          <w:lang w:eastAsia="en-AU"/>
        </w:rPr>
      </w:pPr>
    </w:p>
    <w:p w14:paraId="0CC612A7" w14:textId="4E093A5A" w:rsidR="00802595" w:rsidRPr="00EA0D91" w:rsidRDefault="00541108" w:rsidP="00C062AA">
      <w:pPr>
        <w:pStyle w:val="ListParagraph"/>
        <w:numPr>
          <w:ilvl w:val="0"/>
          <w:numId w:val="2"/>
        </w:numPr>
        <w:tabs>
          <w:tab w:val="left" w:pos="7485"/>
        </w:tabs>
        <w:spacing w:after="0" w:line="240" w:lineRule="auto"/>
        <w:ind w:left="709" w:right="23" w:hanging="709"/>
        <w:jc w:val="both"/>
        <w:rPr>
          <w:rFonts w:ascii="Arial" w:hAnsi="Arial" w:cs="Arial"/>
          <w:bCs/>
          <w:lang w:eastAsia="en-AU"/>
        </w:rPr>
      </w:pPr>
      <w:r w:rsidRPr="00D71A66">
        <w:rPr>
          <w:rFonts w:ascii="Arial" w:hAnsi="Arial" w:cs="Arial"/>
          <w:bCs/>
          <w:lang w:eastAsia="en-AU"/>
        </w:rPr>
        <w:lastRenderedPageBreak/>
        <w:t>The application proposes a development with a</w:t>
      </w:r>
      <w:r w:rsidR="005131BD">
        <w:rPr>
          <w:rFonts w:ascii="Arial" w:hAnsi="Arial" w:cs="Arial"/>
          <w:bCs/>
          <w:lang w:eastAsia="en-AU"/>
        </w:rPr>
        <w:t>n</w:t>
      </w:r>
      <w:r w:rsidRPr="00D71A66">
        <w:rPr>
          <w:rFonts w:ascii="Arial" w:hAnsi="Arial" w:cs="Arial"/>
          <w:bCs/>
          <w:lang w:eastAsia="en-AU"/>
        </w:rPr>
        <w:t xml:space="preserve"> </w:t>
      </w:r>
      <w:r w:rsidR="0021022D">
        <w:rPr>
          <w:rFonts w:ascii="Arial" w:hAnsi="Arial" w:cs="Arial"/>
          <w:bCs/>
          <w:lang w:eastAsia="en-AU"/>
        </w:rPr>
        <w:t>FSR</w:t>
      </w:r>
      <w:r w:rsidRPr="00D71A66">
        <w:rPr>
          <w:rFonts w:ascii="Arial" w:hAnsi="Arial" w:cs="Arial"/>
          <w:bCs/>
          <w:lang w:eastAsia="en-AU"/>
        </w:rPr>
        <w:t xml:space="preserve"> of 0.46:1 and a maximum building height of 15.7 metres, both of which are consistent with the existing and future desired character of the industrial area.</w:t>
      </w:r>
    </w:p>
    <w:p w14:paraId="0E96D159" w14:textId="23521DA2" w:rsidR="00D71A66" w:rsidRPr="00EA0D91" w:rsidRDefault="00802595" w:rsidP="00C062AA">
      <w:pPr>
        <w:pStyle w:val="ListParagraph"/>
        <w:numPr>
          <w:ilvl w:val="0"/>
          <w:numId w:val="2"/>
        </w:numPr>
        <w:tabs>
          <w:tab w:val="left" w:pos="7485"/>
        </w:tabs>
        <w:spacing w:after="0" w:line="240" w:lineRule="auto"/>
        <w:ind w:left="709" w:right="23" w:hanging="709"/>
        <w:jc w:val="both"/>
        <w:rPr>
          <w:rFonts w:ascii="Arial" w:hAnsi="Arial" w:cs="Arial"/>
          <w:bCs/>
          <w:lang w:eastAsia="en-AU"/>
        </w:rPr>
      </w:pPr>
      <w:r>
        <w:rPr>
          <w:rFonts w:ascii="Arial" w:hAnsi="Arial" w:cs="Arial"/>
          <w:bCs/>
          <w:lang w:eastAsia="en-AU"/>
        </w:rPr>
        <w:t xml:space="preserve">The application proposes to maintain and or repair existing </w:t>
      </w:r>
      <w:r w:rsidR="00EA0D91">
        <w:rPr>
          <w:rFonts w:ascii="Arial" w:hAnsi="Arial" w:cs="Arial"/>
          <w:bCs/>
          <w:lang w:eastAsia="en-AU"/>
        </w:rPr>
        <w:t>vehicle footway crossings (VFCs)</w:t>
      </w:r>
      <w:r>
        <w:rPr>
          <w:rFonts w:ascii="Arial" w:hAnsi="Arial" w:cs="Arial"/>
          <w:bCs/>
          <w:lang w:eastAsia="en-AU"/>
        </w:rPr>
        <w:t xml:space="preserve"> to the surrounding road network. </w:t>
      </w:r>
    </w:p>
    <w:p w14:paraId="6DF5ED20" w14:textId="333BC402" w:rsidR="00D71A66" w:rsidRPr="00D71A66" w:rsidRDefault="00D71A66" w:rsidP="00C062AA">
      <w:pPr>
        <w:pStyle w:val="ListParagraph"/>
        <w:numPr>
          <w:ilvl w:val="0"/>
          <w:numId w:val="2"/>
        </w:numPr>
        <w:tabs>
          <w:tab w:val="left" w:pos="7485"/>
        </w:tabs>
        <w:spacing w:after="0" w:line="240" w:lineRule="auto"/>
        <w:ind w:left="709" w:right="23" w:hanging="709"/>
        <w:jc w:val="both"/>
        <w:rPr>
          <w:rFonts w:ascii="Arial" w:hAnsi="Arial" w:cs="Arial"/>
          <w:bCs/>
          <w:lang w:eastAsia="en-AU"/>
        </w:rPr>
      </w:pPr>
      <w:r>
        <w:rPr>
          <w:rFonts w:ascii="Arial" w:hAnsi="Arial" w:cs="Arial"/>
          <w:bCs/>
          <w:lang w:eastAsia="en-AU"/>
        </w:rPr>
        <w:t xml:space="preserve">3D depictions of the development are provided below: </w:t>
      </w:r>
    </w:p>
    <w:p w14:paraId="38EEAB37" w14:textId="77777777" w:rsidR="00546A26" w:rsidRPr="00BE218C" w:rsidRDefault="00546A26" w:rsidP="009B46BB">
      <w:pPr>
        <w:pStyle w:val="ListParagraph"/>
        <w:spacing w:after="0" w:line="240" w:lineRule="auto"/>
        <w:jc w:val="both"/>
        <w:rPr>
          <w:rFonts w:ascii="Arial" w:hAnsi="Arial" w:cs="Arial"/>
          <w:bCs/>
          <w:color w:val="FF0000"/>
          <w:lang w:eastAsia="en-AU"/>
        </w:rPr>
      </w:pPr>
    </w:p>
    <w:p w14:paraId="3BB002D5" w14:textId="58939F6F" w:rsidR="004C5024" w:rsidRDefault="00B36079" w:rsidP="00095E14">
      <w:pPr>
        <w:pStyle w:val="ListParagraph"/>
        <w:tabs>
          <w:tab w:val="left" w:pos="7485"/>
        </w:tabs>
        <w:spacing w:after="0" w:line="240" w:lineRule="auto"/>
        <w:ind w:left="709" w:right="23"/>
        <w:jc w:val="center"/>
        <w:rPr>
          <w:rFonts w:ascii="Arial" w:hAnsi="Arial" w:cs="Arial"/>
          <w:b/>
          <w:lang w:eastAsia="en-AU"/>
        </w:rPr>
      </w:pPr>
      <w:r>
        <w:rPr>
          <w:noProof/>
        </w:rPr>
        <w:drawing>
          <wp:inline distT="0" distB="0" distL="0" distR="0" wp14:anchorId="32584562" wp14:editId="6957FEE2">
            <wp:extent cx="4200792" cy="233868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21450" cy="2350187"/>
                    </a:xfrm>
                    <a:prstGeom prst="rect">
                      <a:avLst/>
                    </a:prstGeom>
                  </pic:spPr>
                </pic:pic>
              </a:graphicData>
            </a:graphic>
          </wp:inline>
        </w:drawing>
      </w:r>
    </w:p>
    <w:p w14:paraId="4B4A061E" w14:textId="77777777" w:rsidR="009E2DC1" w:rsidRDefault="009E2DC1" w:rsidP="009B46BB">
      <w:pPr>
        <w:pStyle w:val="ListParagraph"/>
        <w:tabs>
          <w:tab w:val="left" w:pos="7485"/>
        </w:tabs>
        <w:spacing w:after="0" w:line="240" w:lineRule="auto"/>
        <w:ind w:right="23"/>
        <w:jc w:val="center"/>
        <w:rPr>
          <w:rFonts w:ascii="Arial" w:hAnsi="Arial" w:cs="Arial"/>
          <w:b/>
          <w:lang w:eastAsia="en-AU"/>
        </w:rPr>
      </w:pPr>
    </w:p>
    <w:p w14:paraId="3EF66AA5" w14:textId="3393D6D0" w:rsidR="009E2DC1" w:rsidRPr="00BE218C" w:rsidRDefault="009E2DC1" w:rsidP="00244B13">
      <w:pPr>
        <w:pStyle w:val="ListParagraph"/>
        <w:tabs>
          <w:tab w:val="left" w:pos="7485"/>
        </w:tabs>
        <w:spacing w:after="0" w:line="240" w:lineRule="auto"/>
        <w:ind w:left="709" w:right="23"/>
        <w:jc w:val="center"/>
        <w:rPr>
          <w:rFonts w:ascii="Arial" w:hAnsi="Arial" w:cs="Arial"/>
          <w:b/>
          <w:lang w:eastAsia="en-AU"/>
        </w:rPr>
      </w:pPr>
      <w:r>
        <w:rPr>
          <w:noProof/>
        </w:rPr>
        <w:drawing>
          <wp:inline distT="0" distB="0" distL="0" distR="0" wp14:anchorId="49A4A667" wp14:editId="6CD9D3FE">
            <wp:extent cx="5533596" cy="1812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1522" cy="1828557"/>
                    </a:xfrm>
                    <a:prstGeom prst="rect">
                      <a:avLst/>
                    </a:prstGeom>
                  </pic:spPr>
                </pic:pic>
              </a:graphicData>
            </a:graphic>
          </wp:inline>
        </w:drawing>
      </w:r>
    </w:p>
    <w:p w14:paraId="1CB52D23" w14:textId="77777777" w:rsidR="00426381" w:rsidRDefault="00426381" w:rsidP="009B46BB">
      <w:pPr>
        <w:pStyle w:val="ListParagraph"/>
        <w:tabs>
          <w:tab w:val="left" w:pos="7485"/>
        </w:tabs>
        <w:spacing w:after="0" w:line="240" w:lineRule="auto"/>
        <w:ind w:right="23"/>
        <w:rPr>
          <w:rFonts w:ascii="Arial" w:hAnsi="Arial" w:cs="Arial"/>
          <w:b/>
          <w:lang w:eastAsia="en-AU"/>
        </w:rPr>
      </w:pPr>
    </w:p>
    <w:p w14:paraId="31428F8C" w14:textId="6EA23593" w:rsidR="00802595" w:rsidRPr="00EA0D91" w:rsidRDefault="00EA0D91" w:rsidP="00EA0D91">
      <w:pPr>
        <w:tabs>
          <w:tab w:val="left" w:pos="7485"/>
        </w:tabs>
        <w:spacing w:after="0" w:line="240" w:lineRule="auto"/>
        <w:ind w:right="23"/>
        <w:jc w:val="both"/>
        <w:rPr>
          <w:rFonts w:ascii="Arial" w:hAnsi="Arial" w:cs="Arial"/>
          <w:bCs/>
          <w:lang w:eastAsia="en-AU"/>
        </w:rPr>
      </w:pPr>
      <w:r w:rsidRPr="00EA0D91">
        <w:rPr>
          <w:rFonts w:ascii="Arial" w:hAnsi="Arial" w:cs="Arial"/>
          <w:bCs/>
          <w:lang w:eastAsia="en-AU"/>
        </w:rPr>
        <w:t>A summary of the proposed development details is provided below in Table 1:</w:t>
      </w:r>
    </w:p>
    <w:p w14:paraId="516A4AD1" w14:textId="77777777" w:rsidR="00EA0D91" w:rsidRPr="00BE218C" w:rsidRDefault="00EA0D91" w:rsidP="009B46BB">
      <w:pPr>
        <w:pStyle w:val="ListParagraph"/>
        <w:tabs>
          <w:tab w:val="left" w:pos="7485"/>
        </w:tabs>
        <w:spacing w:after="0" w:line="240" w:lineRule="auto"/>
        <w:ind w:right="23"/>
        <w:rPr>
          <w:rFonts w:ascii="Arial" w:hAnsi="Arial" w:cs="Arial"/>
          <w:b/>
          <w:lang w:eastAsia="en-AU"/>
        </w:rPr>
      </w:pPr>
    </w:p>
    <w:p w14:paraId="7ADA5F44" w14:textId="2EFB68A8" w:rsidR="00426381" w:rsidRPr="002A0A9B" w:rsidRDefault="00426381" w:rsidP="009B46BB">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D209E">
        <w:rPr>
          <w:rFonts w:ascii="Arial" w:hAnsi="Arial" w:cs="Arial"/>
          <w:b/>
          <w:bCs/>
          <w:i w:val="0"/>
          <w:iCs w:val="0"/>
          <w:noProof/>
          <w:color w:val="auto"/>
          <w:sz w:val="20"/>
          <w:szCs w:val="20"/>
        </w:rPr>
        <w:t>1</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103"/>
      </w:tblGrid>
      <w:tr w:rsidR="00426381" w:rsidRPr="00BE218C" w14:paraId="3EC90151" w14:textId="77777777" w:rsidTr="00B17969">
        <w:trPr>
          <w:cnfStyle w:val="100000000000" w:firstRow="1" w:lastRow="0" w:firstColumn="0" w:lastColumn="0" w:oddVBand="0" w:evenVBand="0" w:oddHBand="0" w:evenHBand="0" w:firstRowFirstColumn="0" w:firstRowLastColumn="0" w:lastRowFirstColumn="0" w:lastRowLastColumn="0"/>
          <w:jc w:val="center"/>
        </w:trPr>
        <w:tc>
          <w:tcPr>
            <w:tcW w:w="2122" w:type="dxa"/>
          </w:tcPr>
          <w:p w14:paraId="74C07647" w14:textId="07751504" w:rsidR="00426381" w:rsidRPr="00BE218C" w:rsidRDefault="00426381" w:rsidP="009B46BB">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103" w:type="dxa"/>
          </w:tcPr>
          <w:p w14:paraId="168671D0" w14:textId="078BE610" w:rsidR="00426381" w:rsidRPr="00BE218C" w:rsidRDefault="00426381" w:rsidP="009B46BB">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00B17969">
        <w:trPr>
          <w:jc w:val="center"/>
        </w:trPr>
        <w:tc>
          <w:tcPr>
            <w:tcW w:w="2122" w:type="dxa"/>
          </w:tcPr>
          <w:p w14:paraId="04656003" w14:textId="414CD5AB" w:rsidR="00706CFB" w:rsidRPr="00BE218C" w:rsidRDefault="00706CFB"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103" w:type="dxa"/>
            <w:vAlign w:val="center"/>
          </w:tcPr>
          <w:p w14:paraId="4020F7F4" w14:textId="361A2ED7" w:rsidR="00706CFB" w:rsidRPr="00F303BC" w:rsidRDefault="00216995" w:rsidP="009B46BB">
            <w:pPr>
              <w:pStyle w:val="FigureCaption"/>
              <w:spacing w:before="0" w:after="0"/>
              <w:ind w:left="0"/>
              <w:jc w:val="left"/>
              <w:rPr>
                <w:rFonts w:ascii="Arial" w:hAnsi="Arial" w:cs="Arial"/>
                <w:b w:val="0"/>
                <w:color w:val="auto"/>
                <w:sz w:val="22"/>
                <w:szCs w:val="22"/>
              </w:rPr>
            </w:pPr>
            <w:r w:rsidRPr="00F303BC">
              <w:rPr>
                <w:rFonts w:ascii="Arial" w:hAnsi="Arial" w:cs="Arial"/>
                <w:b w:val="0"/>
                <w:color w:val="auto"/>
                <w:sz w:val="22"/>
                <w:szCs w:val="22"/>
              </w:rPr>
              <w:t>40,114m</w:t>
            </w:r>
            <w:r w:rsidRPr="00F303BC">
              <w:rPr>
                <w:rFonts w:ascii="Arial" w:hAnsi="Arial" w:cs="Arial"/>
                <w:b w:val="0"/>
                <w:color w:val="auto"/>
                <w:sz w:val="22"/>
                <w:szCs w:val="22"/>
                <w:vertAlign w:val="superscript"/>
              </w:rPr>
              <w:t>2</w:t>
            </w:r>
          </w:p>
        </w:tc>
      </w:tr>
      <w:tr w:rsidR="00426381" w:rsidRPr="00BE218C" w14:paraId="3568A162" w14:textId="77777777" w:rsidTr="00B17969">
        <w:trPr>
          <w:jc w:val="center"/>
        </w:trPr>
        <w:tc>
          <w:tcPr>
            <w:tcW w:w="2122" w:type="dxa"/>
          </w:tcPr>
          <w:p w14:paraId="40446894" w14:textId="0FE56342" w:rsidR="00426381" w:rsidRPr="00BE218C" w:rsidRDefault="00366B84"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GFA</w:t>
            </w:r>
          </w:p>
        </w:tc>
        <w:tc>
          <w:tcPr>
            <w:tcW w:w="5103" w:type="dxa"/>
            <w:vAlign w:val="center"/>
          </w:tcPr>
          <w:p w14:paraId="1B6CBBAD" w14:textId="16CEFC31" w:rsidR="00426381" w:rsidRPr="00F303BC" w:rsidRDefault="005D42C0" w:rsidP="009B46BB">
            <w:pPr>
              <w:pStyle w:val="FigureCaption"/>
              <w:spacing w:before="0" w:after="0"/>
              <w:ind w:left="0"/>
              <w:jc w:val="left"/>
              <w:rPr>
                <w:rFonts w:ascii="Arial" w:hAnsi="Arial" w:cs="Arial"/>
                <w:b w:val="0"/>
                <w:color w:val="auto"/>
                <w:sz w:val="22"/>
                <w:szCs w:val="22"/>
              </w:rPr>
            </w:pPr>
            <w:r w:rsidRPr="00F303BC">
              <w:rPr>
                <w:rFonts w:ascii="Arial" w:eastAsia="Times New Roman" w:hAnsi="Arial" w:cs="Arial"/>
                <w:b w:val="0"/>
                <w:color w:val="auto"/>
                <w:sz w:val="22"/>
                <w:szCs w:val="22"/>
              </w:rPr>
              <w:t>18,414m</w:t>
            </w:r>
            <w:r w:rsidRPr="00F303BC">
              <w:rPr>
                <w:rFonts w:ascii="Arial" w:eastAsia="Times New Roman" w:hAnsi="Arial" w:cs="Arial"/>
                <w:b w:val="0"/>
                <w:color w:val="auto"/>
                <w:sz w:val="22"/>
                <w:szCs w:val="22"/>
                <w:vertAlign w:val="superscript"/>
              </w:rPr>
              <w:t>2</w:t>
            </w:r>
          </w:p>
        </w:tc>
      </w:tr>
      <w:tr w:rsidR="00426381" w:rsidRPr="00BE218C" w14:paraId="31716117" w14:textId="77777777" w:rsidTr="00B17969">
        <w:trPr>
          <w:jc w:val="center"/>
        </w:trPr>
        <w:tc>
          <w:tcPr>
            <w:tcW w:w="2122" w:type="dxa"/>
          </w:tcPr>
          <w:p w14:paraId="0A03F5A9" w14:textId="541DBF8A" w:rsidR="00426381" w:rsidRPr="00BE218C" w:rsidRDefault="00366B84"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FSR</w:t>
            </w:r>
          </w:p>
        </w:tc>
        <w:tc>
          <w:tcPr>
            <w:tcW w:w="5103" w:type="dxa"/>
            <w:vAlign w:val="center"/>
          </w:tcPr>
          <w:p w14:paraId="54F40BB1" w14:textId="659E74FA" w:rsidR="00426381" w:rsidRPr="00F303BC" w:rsidRDefault="005D42C0" w:rsidP="009B46BB">
            <w:pPr>
              <w:pStyle w:val="FigureCaption"/>
              <w:spacing w:before="0" w:after="0"/>
              <w:ind w:left="0"/>
              <w:jc w:val="left"/>
              <w:rPr>
                <w:rFonts w:ascii="Arial" w:hAnsi="Arial" w:cs="Arial"/>
                <w:b w:val="0"/>
                <w:color w:val="auto"/>
                <w:sz w:val="22"/>
                <w:szCs w:val="22"/>
              </w:rPr>
            </w:pPr>
            <w:r w:rsidRPr="00F303BC">
              <w:rPr>
                <w:rFonts w:ascii="Arial" w:hAnsi="Arial" w:cs="Arial"/>
                <w:b w:val="0"/>
                <w:color w:val="auto"/>
                <w:sz w:val="22"/>
                <w:szCs w:val="22"/>
              </w:rPr>
              <w:t>0.46:1 where 1:1 is permitted</w:t>
            </w:r>
          </w:p>
        </w:tc>
      </w:tr>
      <w:tr w:rsidR="008565CB" w:rsidRPr="00BE218C" w14:paraId="5C3DB729" w14:textId="77777777" w:rsidTr="00B17969">
        <w:trPr>
          <w:jc w:val="center"/>
        </w:trPr>
        <w:tc>
          <w:tcPr>
            <w:tcW w:w="2122" w:type="dxa"/>
          </w:tcPr>
          <w:p w14:paraId="26500011" w14:textId="4794A1E7" w:rsidR="008565CB" w:rsidRPr="00BE218C" w:rsidRDefault="008565CB"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103" w:type="dxa"/>
            <w:vAlign w:val="center"/>
          </w:tcPr>
          <w:p w14:paraId="661F5CF3" w14:textId="6475533B" w:rsidR="008565CB" w:rsidRPr="00F303BC" w:rsidRDefault="005D42C0" w:rsidP="009B46BB">
            <w:pPr>
              <w:pStyle w:val="FigureCaption"/>
              <w:spacing w:before="0" w:after="0"/>
              <w:ind w:left="0"/>
              <w:jc w:val="left"/>
              <w:rPr>
                <w:rFonts w:ascii="Arial" w:hAnsi="Arial" w:cs="Arial"/>
                <w:b w:val="0"/>
                <w:color w:val="auto"/>
                <w:sz w:val="22"/>
                <w:szCs w:val="22"/>
              </w:rPr>
            </w:pPr>
            <w:r w:rsidRPr="00F303BC">
              <w:rPr>
                <w:rFonts w:ascii="Arial" w:hAnsi="Arial" w:cs="Arial"/>
                <w:b w:val="0"/>
                <w:color w:val="auto"/>
                <w:sz w:val="22"/>
                <w:szCs w:val="22"/>
              </w:rPr>
              <w:t>No</w:t>
            </w:r>
            <w:r w:rsidR="008565CB" w:rsidRPr="00F303BC">
              <w:rPr>
                <w:rFonts w:ascii="Arial" w:hAnsi="Arial" w:cs="Arial"/>
                <w:b w:val="0"/>
                <w:color w:val="auto"/>
                <w:sz w:val="22"/>
                <w:szCs w:val="22"/>
              </w:rPr>
              <w:t xml:space="preserve"> </w:t>
            </w:r>
          </w:p>
        </w:tc>
      </w:tr>
      <w:tr w:rsidR="00426381" w:rsidRPr="00BE218C" w14:paraId="50245C93" w14:textId="77777777" w:rsidTr="00B17969">
        <w:trPr>
          <w:jc w:val="center"/>
        </w:trPr>
        <w:tc>
          <w:tcPr>
            <w:tcW w:w="2122" w:type="dxa"/>
          </w:tcPr>
          <w:p w14:paraId="65A67663" w14:textId="2B0662C0" w:rsidR="00426381" w:rsidRPr="00BE218C" w:rsidRDefault="00366B84"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Max Height</w:t>
            </w:r>
          </w:p>
        </w:tc>
        <w:tc>
          <w:tcPr>
            <w:tcW w:w="5103" w:type="dxa"/>
            <w:vAlign w:val="center"/>
          </w:tcPr>
          <w:p w14:paraId="3E18954C" w14:textId="70F591FB" w:rsidR="00426381" w:rsidRPr="00F303BC" w:rsidRDefault="005D42C0" w:rsidP="009B46BB">
            <w:pPr>
              <w:pStyle w:val="FigureCaption"/>
              <w:spacing w:before="0" w:after="0"/>
              <w:ind w:left="0"/>
              <w:jc w:val="left"/>
              <w:rPr>
                <w:rFonts w:ascii="Arial" w:hAnsi="Arial" w:cs="Arial"/>
                <w:b w:val="0"/>
                <w:color w:val="auto"/>
                <w:sz w:val="22"/>
                <w:szCs w:val="22"/>
              </w:rPr>
            </w:pPr>
            <w:r w:rsidRPr="00F303BC">
              <w:rPr>
                <w:rFonts w:ascii="Arial" w:hAnsi="Arial" w:cs="Arial"/>
                <w:b w:val="0"/>
                <w:color w:val="auto"/>
                <w:sz w:val="22"/>
                <w:szCs w:val="22"/>
              </w:rPr>
              <w:t>15.7 metres</w:t>
            </w:r>
          </w:p>
        </w:tc>
      </w:tr>
      <w:tr w:rsidR="00426381" w:rsidRPr="00BE218C" w14:paraId="3B0216C7" w14:textId="77777777" w:rsidTr="00B17969">
        <w:trPr>
          <w:jc w:val="center"/>
        </w:trPr>
        <w:tc>
          <w:tcPr>
            <w:tcW w:w="2122" w:type="dxa"/>
          </w:tcPr>
          <w:p w14:paraId="1E0056AF" w14:textId="2F0738FE" w:rsidR="00426381" w:rsidRPr="00BE218C" w:rsidRDefault="00366B84"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Landscaped area</w:t>
            </w:r>
          </w:p>
        </w:tc>
        <w:tc>
          <w:tcPr>
            <w:tcW w:w="5103" w:type="dxa"/>
            <w:vAlign w:val="center"/>
          </w:tcPr>
          <w:p w14:paraId="0E0A44E7" w14:textId="3E60594C" w:rsidR="00426381" w:rsidRPr="00BE218C" w:rsidRDefault="00E523AE"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6,110m</w:t>
            </w:r>
            <w:r w:rsidRPr="00E523AE">
              <w:rPr>
                <w:rFonts w:ascii="Arial" w:hAnsi="Arial" w:cs="Arial"/>
                <w:b w:val="0"/>
                <w:color w:val="auto"/>
                <w:sz w:val="22"/>
                <w:szCs w:val="22"/>
                <w:vertAlign w:val="superscript"/>
              </w:rPr>
              <w:t>2</w:t>
            </w:r>
          </w:p>
        </w:tc>
      </w:tr>
      <w:tr w:rsidR="00366B84" w:rsidRPr="00BE218C" w14:paraId="0AE04C91" w14:textId="77777777" w:rsidTr="00B17969">
        <w:trPr>
          <w:jc w:val="center"/>
        </w:trPr>
        <w:tc>
          <w:tcPr>
            <w:tcW w:w="2122" w:type="dxa"/>
          </w:tcPr>
          <w:p w14:paraId="4D95A457" w14:textId="7A0A1797" w:rsidR="00366B84" w:rsidRPr="00BE218C" w:rsidRDefault="00E20ABD"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Car Parking spaces</w:t>
            </w:r>
          </w:p>
        </w:tc>
        <w:tc>
          <w:tcPr>
            <w:tcW w:w="5103" w:type="dxa"/>
            <w:vAlign w:val="center"/>
          </w:tcPr>
          <w:p w14:paraId="00CE7161" w14:textId="0657B535" w:rsidR="00366B84" w:rsidRPr="00BE218C" w:rsidRDefault="000D209E"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76</w:t>
            </w:r>
          </w:p>
        </w:tc>
      </w:tr>
      <w:tr w:rsidR="00366B84" w:rsidRPr="00BE218C" w14:paraId="6717D1EF" w14:textId="77777777" w:rsidTr="00B17969">
        <w:trPr>
          <w:jc w:val="center"/>
        </w:trPr>
        <w:tc>
          <w:tcPr>
            <w:tcW w:w="2122" w:type="dxa"/>
          </w:tcPr>
          <w:p w14:paraId="1B07C811" w14:textId="43222890" w:rsidR="00366B84" w:rsidRPr="00BE218C" w:rsidRDefault="00B6369E" w:rsidP="009B46BB">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lastRenderedPageBreak/>
              <w:t>Setbacks</w:t>
            </w:r>
          </w:p>
        </w:tc>
        <w:tc>
          <w:tcPr>
            <w:tcW w:w="5103" w:type="dxa"/>
            <w:vAlign w:val="center"/>
          </w:tcPr>
          <w:p w14:paraId="14930447" w14:textId="06222490" w:rsidR="00366B84" w:rsidRPr="00BE218C" w:rsidRDefault="00B133DF"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10 metre setbacks from street boundary</w:t>
            </w:r>
          </w:p>
        </w:tc>
      </w:tr>
    </w:tbl>
    <w:p w14:paraId="62CF628A" w14:textId="49044111" w:rsidR="00B11806" w:rsidRDefault="00B11806" w:rsidP="009B46BB">
      <w:pPr>
        <w:pStyle w:val="ListParagraph"/>
        <w:tabs>
          <w:tab w:val="left" w:pos="7485"/>
        </w:tabs>
        <w:spacing w:after="0" w:line="240" w:lineRule="auto"/>
        <w:ind w:right="23"/>
        <w:rPr>
          <w:rFonts w:ascii="Arial" w:hAnsi="Arial" w:cs="Arial"/>
          <w:b/>
          <w:lang w:eastAsia="en-AU"/>
        </w:rPr>
      </w:pPr>
    </w:p>
    <w:p w14:paraId="6D5C9E87" w14:textId="52EDAC0D" w:rsidR="002B15D2" w:rsidRDefault="002B15D2" w:rsidP="00635FB7">
      <w:pPr>
        <w:tabs>
          <w:tab w:val="left" w:pos="7485"/>
        </w:tabs>
        <w:spacing w:after="0" w:line="240" w:lineRule="auto"/>
        <w:ind w:right="23"/>
        <w:rPr>
          <w:rFonts w:ascii="Arial" w:hAnsi="Arial" w:cs="Arial"/>
          <w:bCs/>
          <w:lang w:eastAsia="en-AU"/>
        </w:rPr>
      </w:pPr>
      <w:r w:rsidRPr="00635FB7">
        <w:rPr>
          <w:rFonts w:ascii="Arial" w:hAnsi="Arial" w:cs="Arial"/>
          <w:bCs/>
          <w:lang w:eastAsia="en-AU"/>
        </w:rPr>
        <w:t xml:space="preserve">A breakdown of individual warehouse proposals is provided below in Table 2. </w:t>
      </w:r>
      <w:r w:rsidR="005131BD">
        <w:rPr>
          <w:rFonts w:ascii="Arial" w:hAnsi="Arial" w:cs="Arial"/>
          <w:bCs/>
          <w:lang w:eastAsia="en-AU"/>
        </w:rPr>
        <w:t xml:space="preserve">Each unit is proposed to be a warehouse or distribution centre with permanent (i.e. 24 hours per day and seven days per week) operations. </w:t>
      </w:r>
    </w:p>
    <w:p w14:paraId="2C3A01FB" w14:textId="77777777" w:rsidR="00635FB7" w:rsidRPr="00635FB7" w:rsidRDefault="00635FB7" w:rsidP="00635FB7">
      <w:pPr>
        <w:tabs>
          <w:tab w:val="left" w:pos="7485"/>
        </w:tabs>
        <w:spacing w:after="0" w:line="240" w:lineRule="auto"/>
        <w:ind w:right="23"/>
        <w:rPr>
          <w:rFonts w:ascii="Arial" w:hAnsi="Arial" w:cs="Arial"/>
          <w:bCs/>
          <w:lang w:eastAsia="en-AU"/>
        </w:rPr>
      </w:pPr>
    </w:p>
    <w:p w14:paraId="32459F16" w14:textId="5847207F" w:rsidR="00635FB7" w:rsidRPr="002A0A9B" w:rsidRDefault="00635FB7" w:rsidP="00635FB7">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D209E">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xml:space="preserve">: </w:t>
      </w:r>
      <w:r>
        <w:rPr>
          <w:rFonts w:ascii="Arial" w:hAnsi="Arial" w:cs="Arial"/>
          <w:b/>
          <w:bCs/>
          <w:i w:val="0"/>
          <w:iCs w:val="0"/>
          <w:color w:val="auto"/>
          <w:sz w:val="20"/>
          <w:szCs w:val="20"/>
        </w:rPr>
        <w:t>Warehouse Specifics</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Individual Warehouses"/>
      </w:tblPr>
      <w:tblGrid>
        <w:gridCol w:w="1696"/>
        <w:gridCol w:w="2764"/>
        <w:gridCol w:w="2765"/>
      </w:tblGrid>
      <w:tr w:rsidR="00043BD1" w:rsidRPr="00BE218C" w14:paraId="5B9F9862" w14:textId="77777777" w:rsidTr="001F01BA">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3B714F64" w14:textId="2C4B8084" w:rsidR="00043BD1" w:rsidRPr="00043BD1" w:rsidRDefault="00043BD1" w:rsidP="00043BD1">
            <w:pPr>
              <w:pStyle w:val="FigureCaption"/>
              <w:spacing w:before="0" w:after="0"/>
              <w:ind w:left="0"/>
              <w:rPr>
                <w:rFonts w:ascii="Arial" w:hAnsi="Arial" w:cs="Arial"/>
                <w:b/>
                <w:bCs/>
                <w:color w:val="auto"/>
                <w:sz w:val="22"/>
                <w:szCs w:val="22"/>
              </w:rPr>
            </w:pPr>
            <w:r w:rsidRPr="00043BD1">
              <w:rPr>
                <w:rFonts w:ascii="Arial" w:hAnsi="Arial" w:cs="Arial"/>
                <w:b/>
                <w:bCs/>
                <w:color w:val="auto"/>
                <w:sz w:val="22"/>
                <w:szCs w:val="22"/>
              </w:rPr>
              <w:t>Warehouse</w:t>
            </w:r>
          </w:p>
        </w:tc>
        <w:tc>
          <w:tcPr>
            <w:tcW w:w="2764" w:type="dxa"/>
          </w:tcPr>
          <w:p w14:paraId="0D237CE2" w14:textId="6B25DEBE" w:rsidR="00043BD1" w:rsidRPr="00043BD1" w:rsidRDefault="00043BD1" w:rsidP="00043BD1">
            <w:pPr>
              <w:pStyle w:val="FigureCaption"/>
              <w:spacing w:before="0" w:after="0"/>
              <w:ind w:left="0"/>
              <w:rPr>
                <w:rFonts w:ascii="Arial" w:hAnsi="Arial" w:cs="Arial"/>
                <w:b/>
                <w:bCs/>
                <w:color w:val="auto"/>
                <w:sz w:val="22"/>
                <w:szCs w:val="22"/>
              </w:rPr>
            </w:pPr>
            <w:r w:rsidRPr="00043BD1">
              <w:rPr>
                <w:rFonts w:ascii="Arial" w:hAnsi="Arial" w:cs="Arial"/>
                <w:b/>
                <w:bCs/>
                <w:color w:val="auto"/>
                <w:sz w:val="22"/>
                <w:szCs w:val="22"/>
              </w:rPr>
              <w:t>Ground Floor</w:t>
            </w:r>
          </w:p>
        </w:tc>
        <w:tc>
          <w:tcPr>
            <w:tcW w:w="2765" w:type="dxa"/>
          </w:tcPr>
          <w:p w14:paraId="04FF9263" w14:textId="4026A6E1" w:rsidR="00043BD1" w:rsidRPr="00043BD1" w:rsidRDefault="00043BD1" w:rsidP="00043BD1">
            <w:pPr>
              <w:pStyle w:val="FigureCaption"/>
              <w:spacing w:before="0" w:after="0"/>
              <w:ind w:left="0"/>
              <w:rPr>
                <w:rFonts w:ascii="Arial" w:hAnsi="Arial" w:cs="Arial"/>
                <w:b/>
                <w:bCs/>
                <w:color w:val="auto"/>
                <w:sz w:val="22"/>
                <w:szCs w:val="22"/>
              </w:rPr>
            </w:pPr>
            <w:r w:rsidRPr="00043BD1">
              <w:rPr>
                <w:rFonts w:ascii="Arial" w:hAnsi="Arial" w:cs="Arial"/>
                <w:b/>
                <w:bCs/>
                <w:color w:val="auto"/>
                <w:sz w:val="22"/>
                <w:szCs w:val="22"/>
              </w:rPr>
              <w:t>Mezzanine / Office</w:t>
            </w:r>
          </w:p>
        </w:tc>
      </w:tr>
      <w:tr w:rsidR="00043BD1" w:rsidRPr="00BE218C" w14:paraId="774B1230" w14:textId="77777777" w:rsidTr="001F01BA">
        <w:trPr>
          <w:jc w:val="center"/>
        </w:trPr>
        <w:tc>
          <w:tcPr>
            <w:tcW w:w="1696" w:type="dxa"/>
          </w:tcPr>
          <w:p w14:paraId="14A5DF31" w14:textId="3D5656D0" w:rsidR="00043BD1" w:rsidRPr="00BE218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w:t>
            </w:r>
          </w:p>
        </w:tc>
        <w:tc>
          <w:tcPr>
            <w:tcW w:w="2764" w:type="dxa"/>
            <w:vAlign w:val="center"/>
          </w:tcPr>
          <w:p w14:paraId="1C4A90D1" w14:textId="0AC791F4" w:rsidR="00043BD1" w:rsidRPr="00F303B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4260.0m</w:t>
            </w:r>
            <w:r w:rsidRPr="00635FB7">
              <w:rPr>
                <w:rFonts w:ascii="Arial" w:hAnsi="Arial" w:cs="Arial"/>
                <w:b w:val="0"/>
                <w:color w:val="auto"/>
                <w:sz w:val="22"/>
                <w:szCs w:val="22"/>
                <w:vertAlign w:val="superscript"/>
              </w:rPr>
              <w:t>2</w:t>
            </w:r>
          </w:p>
        </w:tc>
        <w:tc>
          <w:tcPr>
            <w:tcW w:w="2765" w:type="dxa"/>
            <w:vAlign w:val="center"/>
          </w:tcPr>
          <w:p w14:paraId="3A700A62" w14:textId="4516E7A8"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200.0m</w:t>
            </w:r>
            <w:r w:rsidRPr="00635FB7">
              <w:rPr>
                <w:rFonts w:ascii="Arial" w:hAnsi="Arial" w:cs="Arial"/>
                <w:b w:val="0"/>
                <w:color w:val="auto"/>
                <w:sz w:val="22"/>
                <w:szCs w:val="22"/>
                <w:vertAlign w:val="superscript"/>
              </w:rPr>
              <w:t>2</w:t>
            </w:r>
          </w:p>
        </w:tc>
      </w:tr>
      <w:tr w:rsidR="00043BD1" w:rsidRPr="00BE218C" w14:paraId="2745A859" w14:textId="77777777" w:rsidTr="001F01BA">
        <w:trPr>
          <w:jc w:val="center"/>
        </w:trPr>
        <w:tc>
          <w:tcPr>
            <w:tcW w:w="1696" w:type="dxa"/>
          </w:tcPr>
          <w:p w14:paraId="1605AB4F" w14:textId="344D2E1F" w:rsidR="00043BD1" w:rsidRPr="00BE218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w:t>
            </w:r>
          </w:p>
        </w:tc>
        <w:tc>
          <w:tcPr>
            <w:tcW w:w="2764" w:type="dxa"/>
            <w:vAlign w:val="center"/>
          </w:tcPr>
          <w:p w14:paraId="0AF85C44" w14:textId="3466A2CA"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3547.0m</w:t>
            </w:r>
            <w:r w:rsidRPr="00635FB7">
              <w:rPr>
                <w:rFonts w:ascii="Arial" w:hAnsi="Arial" w:cs="Arial"/>
                <w:b w:val="0"/>
                <w:color w:val="auto"/>
                <w:sz w:val="22"/>
                <w:szCs w:val="22"/>
                <w:vertAlign w:val="superscript"/>
              </w:rPr>
              <w:t>2</w:t>
            </w:r>
          </w:p>
        </w:tc>
        <w:tc>
          <w:tcPr>
            <w:tcW w:w="2765" w:type="dxa"/>
            <w:vAlign w:val="center"/>
          </w:tcPr>
          <w:p w14:paraId="7289B084" w14:textId="4EACF688"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189.0m</w:t>
            </w:r>
            <w:r w:rsidRPr="00635FB7">
              <w:rPr>
                <w:rFonts w:ascii="Arial" w:hAnsi="Arial" w:cs="Arial"/>
                <w:b w:val="0"/>
                <w:color w:val="auto"/>
                <w:sz w:val="22"/>
                <w:szCs w:val="22"/>
                <w:vertAlign w:val="superscript"/>
              </w:rPr>
              <w:t>2</w:t>
            </w:r>
          </w:p>
        </w:tc>
      </w:tr>
      <w:tr w:rsidR="00043BD1" w:rsidRPr="00BE218C" w14:paraId="037AF99A" w14:textId="77777777" w:rsidTr="001F01BA">
        <w:trPr>
          <w:jc w:val="center"/>
        </w:trPr>
        <w:tc>
          <w:tcPr>
            <w:tcW w:w="1696" w:type="dxa"/>
          </w:tcPr>
          <w:p w14:paraId="3658237E" w14:textId="0FEF3CD2" w:rsidR="00043BD1" w:rsidRPr="00BE218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w:t>
            </w:r>
          </w:p>
        </w:tc>
        <w:tc>
          <w:tcPr>
            <w:tcW w:w="2764" w:type="dxa"/>
            <w:vAlign w:val="center"/>
          </w:tcPr>
          <w:p w14:paraId="71A0F98A" w14:textId="59E2CB01"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2908.0m</w:t>
            </w:r>
            <w:r w:rsidRPr="00635FB7">
              <w:rPr>
                <w:rFonts w:ascii="Arial" w:hAnsi="Arial" w:cs="Arial"/>
                <w:b w:val="0"/>
                <w:color w:val="auto"/>
                <w:sz w:val="22"/>
                <w:szCs w:val="22"/>
                <w:vertAlign w:val="superscript"/>
              </w:rPr>
              <w:t>2</w:t>
            </w:r>
          </w:p>
        </w:tc>
        <w:tc>
          <w:tcPr>
            <w:tcW w:w="2765" w:type="dxa"/>
            <w:vAlign w:val="center"/>
          </w:tcPr>
          <w:p w14:paraId="6E566559" w14:textId="50CC6B5C"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194.0m</w:t>
            </w:r>
            <w:r w:rsidRPr="00635FB7">
              <w:rPr>
                <w:rFonts w:ascii="Arial" w:hAnsi="Arial" w:cs="Arial"/>
                <w:b w:val="0"/>
                <w:color w:val="auto"/>
                <w:sz w:val="22"/>
                <w:szCs w:val="22"/>
                <w:vertAlign w:val="superscript"/>
              </w:rPr>
              <w:t>2</w:t>
            </w:r>
          </w:p>
        </w:tc>
      </w:tr>
      <w:tr w:rsidR="00043BD1" w:rsidRPr="00BE218C" w14:paraId="30368D74" w14:textId="77777777" w:rsidTr="001F01BA">
        <w:trPr>
          <w:jc w:val="center"/>
        </w:trPr>
        <w:tc>
          <w:tcPr>
            <w:tcW w:w="1696" w:type="dxa"/>
          </w:tcPr>
          <w:p w14:paraId="1FC63C93" w14:textId="67FD0ACB" w:rsidR="00043BD1" w:rsidRPr="00BE218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4</w:t>
            </w:r>
          </w:p>
        </w:tc>
        <w:tc>
          <w:tcPr>
            <w:tcW w:w="2764" w:type="dxa"/>
            <w:vAlign w:val="center"/>
          </w:tcPr>
          <w:p w14:paraId="1778BB28" w14:textId="3B2FD14C"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3060.0m</w:t>
            </w:r>
            <w:r w:rsidRPr="00635FB7">
              <w:rPr>
                <w:rFonts w:ascii="Arial" w:hAnsi="Arial" w:cs="Arial"/>
                <w:b w:val="0"/>
                <w:color w:val="auto"/>
                <w:sz w:val="22"/>
                <w:szCs w:val="22"/>
                <w:vertAlign w:val="superscript"/>
              </w:rPr>
              <w:t>2</w:t>
            </w:r>
          </w:p>
        </w:tc>
        <w:tc>
          <w:tcPr>
            <w:tcW w:w="2765" w:type="dxa"/>
            <w:vAlign w:val="center"/>
          </w:tcPr>
          <w:p w14:paraId="130E8CA7" w14:textId="12CA9B8C"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189.0m</w:t>
            </w:r>
            <w:r w:rsidRPr="00635FB7">
              <w:rPr>
                <w:rFonts w:ascii="Arial" w:hAnsi="Arial" w:cs="Arial"/>
                <w:b w:val="0"/>
                <w:color w:val="auto"/>
                <w:sz w:val="22"/>
                <w:szCs w:val="22"/>
                <w:vertAlign w:val="superscript"/>
              </w:rPr>
              <w:t>2</w:t>
            </w:r>
          </w:p>
        </w:tc>
      </w:tr>
      <w:tr w:rsidR="00043BD1" w:rsidRPr="00BE218C" w14:paraId="6A75BACD" w14:textId="77777777" w:rsidTr="001F01BA">
        <w:trPr>
          <w:jc w:val="center"/>
        </w:trPr>
        <w:tc>
          <w:tcPr>
            <w:tcW w:w="1696" w:type="dxa"/>
          </w:tcPr>
          <w:p w14:paraId="37DD6A1E" w14:textId="71940B06" w:rsidR="00043BD1" w:rsidRPr="00BE218C" w:rsidRDefault="00043BD1"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5</w:t>
            </w:r>
          </w:p>
        </w:tc>
        <w:tc>
          <w:tcPr>
            <w:tcW w:w="2764" w:type="dxa"/>
            <w:vAlign w:val="center"/>
          </w:tcPr>
          <w:p w14:paraId="7DC77E0D" w14:textId="4CF3F522"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3681.0m</w:t>
            </w:r>
            <w:r w:rsidRPr="00635FB7">
              <w:rPr>
                <w:rFonts w:ascii="Arial" w:hAnsi="Arial" w:cs="Arial"/>
                <w:b w:val="0"/>
                <w:color w:val="auto"/>
                <w:sz w:val="22"/>
                <w:szCs w:val="22"/>
                <w:vertAlign w:val="superscript"/>
              </w:rPr>
              <w:t>2</w:t>
            </w:r>
          </w:p>
        </w:tc>
        <w:tc>
          <w:tcPr>
            <w:tcW w:w="2765" w:type="dxa"/>
            <w:vAlign w:val="center"/>
          </w:tcPr>
          <w:p w14:paraId="443CC59C" w14:textId="1EFADF22" w:rsidR="00043BD1" w:rsidRPr="00F303BC" w:rsidRDefault="00635FB7" w:rsidP="00635F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197.0m</w:t>
            </w:r>
            <w:r w:rsidRPr="00635FB7">
              <w:rPr>
                <w:rFonts w:ascii="Arial" w:hAnsi="Arial" w:cs="Arial"/>
                <w:b w:val="0"/>
                <w:color w:val="auto"/>
                <w:sz w:val="22"/>
                <w:szCs w:val="22"/>
                <w:vertAlign w:val="superscript"/>
              </w:rPr>
              <w:t>2</w:t>
            </w:r>
          </w:p>
        </w:tc>
      </w:tr>
    </w:tbl>
    <w:p w14:paraId="1B3B5D8B" w14:textId="77777777" w:rsidR="002B15D2" w:rsidRDefault="002B15D2" w:rsidP="009B46BB">
      <w:pPr>
        <w:pStyle w:val="ListParagraph"/>
        <w:tabs>
          <w:tab w:val="left" w:pos="7485"/>
        </w:tabs>
        <w:spacing w:after="0" w:line="240" w:lineRule="auto"/>
        <w:ind w:right="23"/>
        <w:rPr>
          <w:rFonts w:ascii="Arial" w:hAnsi="Arial" w:cs="Arial"/>
          <w:b/>
          <w:lang w:eastAsia="en-AU"/>
        </w:rPr>
      </w:pPr>
    </w:p>
    <w:p w14:paraId="3B8139E9" w14:textId="34492B3E" w:rsidR="00396E79" w:rsidRPr="00BE218C" w:rsidRDefault="00396E79" w:rsidP="009B46BB">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9B46BB">
      <w:pPr>
        <w:pStyle w:val="ListParagraph"/>
        <w:tabs>
          <w:tab w:val="left" w:pos="7485"/>
        </w:tabs>
        <w:spacing w:after="0" w:line="240" w:lineRule="auto"/>
        <w:ind w:left="709" w:right="23"/>
        <w:rPr>
          <w:rFonts w:ascii="Arial" w:hAnsi="Arial" w:cs="Arial"/>
          <w:b/>
          <w:lang w:eastAsia="en-AU"/>
        </w:rPr>
      </w:pPr>
    </w:p>
    <w:p w14:paraId="3BC7845D" w14:textId="62E787A1" w:rsidR="00396E79" w:rsidRPr="00E86186" w:rsidRDefault="00396E79" w:rsidP="009B46BB">
      <w:pPr>
        <w:pStyle w:val="FigureCaption"/>
        <w:spacing w:before="0" w:after="0"/>
        <w:ind w:left="0"/>
        <w:jc w:val="both"/>
        <w:rPr>
          <w:rFonts w:ascii="Arial" w:eastAsiaTheme="minorHAnsi" w:hAnsi="Arial" w:cs="Arial"/>
          <w:b w:val="0"/>
          <w:bCs/>
          <w:iCs w:val="0"/>
          <w:color w:val="auto"/>
          <w:sz w:val="22"/>
          <w:szCs w:val="22"/>
          <w:lang w:val="en-AU" w:eastAsia="en-AU"/>
        </w:rPr>
      </w:pPr>
      <w:r w:rsidRPr="00396E79">
        <w:rPr>
          <w:rFonts w:ascii="Arial" w:eastAsiaTheme="minorHAnsi" w:hAnsi="Arial" w:cs="Arial"/>
          <w:b w:val="0"/>
          <w:bCs/>
          <w:iCs w:val="0"/>
          <w:color w:val="auto"/>
          <w:sz w:val="22"/>
          <w:szCs w:val="22"/>
          <w:lang w:val="en-AU" w:eastAsia="en-AU"/>
        </w:rPr>
        <w:t xml:space="preserve">A </w:t>
      </w:r>
      <w:r w:rsidRPr="00E86186">
        <w:rPr>
          <w:rFonts w:ascii="Arial" w:eastAsiaTheme="minorHAnsi" w:hAnsi="Arial" w:cs="Arial"/>
          <w:b w:val="0"/>
          <w:bCs/>
          <w:iCs w:val="0"/>
          <w:color w:val="auto"/>
          <w:sz w:val="22"/>
          <w:szCs w:val="22"/>
          <w:lang w:val="en-AU" w:eastAsia="en-AU"/>
        </w:rPr>
        <w:t xml:space="preserve">pre-lodgement meeting was held </w:t>
      </w:r>
      <w:r w:rsidRPr="006E7201">
        <w:rPr>
          <w:rFonts w:ascii="Arial" w:eastAsiaTheme="minorHAnsi" w:hAnsi="Arial" w:cs="Arial"/>
          <w:b w:val="0"/>
          <w:bCs/>
          <w:iCs w:val="0"/>
          <w:color w:val="auto"/>
          <w:sz w:val="22"/>
          <w:szCs w:val="22"/>
          <w:lang w:val="en-AU" w:eastAsia="en-AU"/>
        </w:rPr>
        <w:t xml:space="preserve">on </w:t>
      </w:r>
      <w:sdt>
        <w:sdtPr>
          <w:rPr>
            <w:rFonts w:ascii="Arial" w:eastAsiaTheme="minorHAnsi" w:hAnsi="Arial" w:cs="Arial"/>
            <w:b w:val="0"/>
            <w:bCs/>
            <w:iCs w:val="0"/>
            <w:color w:val="auto"/>
            <w:sz w:val="22"/>
            <w:szCs w:val="22"/>
            <w:lang w:val="en-AU" w:eastAsia="en-AU"/>
          </w:rPr>
          <w:id w:val="-2091153797"/>
          <w:placeholder>
            <w:docPart w:val="29D5048C02864DCDB68CE629D3FA8FDC"/>
          </w:placeholder>
          <w:date w:fullDate="2022-12-01T00:00:00Z">
            <w:dateFormat w:val="d MMMM yyyy"/>
            <w:lid w:val="en-AU"/>
            <w:storeMappedDataAs w:val="dateTime"/>
            <w:calendar w:val="gregorian"/>
          </w:date>
        </w:sdtPr>
        <w:sdtContent>
          <w:r w:rsidR="00A265A4" w:rsidRPr="006E7201">
            <w:rPr>
              <w:rFonts w:ascii="Arial" w:eastAsiaTheme="minorHAnsi" w:hAnsi="Arial" w:cs="Arial"/>
              <w:b w:val="0"/>
              <w:bCs/>
              <w:iCs w:val="0"/>
              <w:color w:val="auto"/>
              <w:sz w:val="22"/>
              <w:szCs w:val="22"/>
              <w:lang w:val="en-AU" w:eastAsia="en-AU"/>
            </w:rPr>
            <w:t>1 December 2022</w:t>
          </w:r>
        </w:sdtContent>
      </w:sdt>
      <w:r w:rsidRPr="006E7201">
        <w:rPr>
          <w:rFonts w:ascii="Arial" w:eastAsiaTheme="minorHAnsi" w:hAnsi="Arial" w:cs="Arial"/>
          <w:b w:val="0"/>
          <w:bCs/>
          <w:iCs w:val="0"/>
          <w:color w:val="auto"/>
          <w:sz w:val="22"/>
          <w:szCs w:val="22"/>
          <w:lang w:val="en-AU" w:eastAsia="en-AU"/>
        </w:rPr>
        <w:t xml:space="preserve"> where various issues were discussed. A summary of the key issues and how they have </w:t>
      </w:r>
      <w:r w:rsidR="00A15ACF" w:rsidRPr="006E7201">
        <w:rPr>
          <w:rFonts w:ascii="Arial" w:eastAsiaTheme="minorHAnsi" w:hAnsi="Arial" w:cs="Arial"/>
          <w:b w:val="0"/>
          <w:bCs/>
          <w:iCs w:val="0"/>
          <w:color w:val="auto"/>
          <w:sz w:val="22"/>
          <w:szCs w:val="22"/>
          <w:lang w:val="en-AU" w:eastAsia="en-AU"/>
        </w:rPr>
        <w:t>been</w:t>
      </w:r>
      <w:r w:rsidRPr="006E7201">
        <w:rPr>
          <w:rFonts w:ascii="Arial" w:eastAsiaTheme="minorHAnsi" w:hAnsi="Arial" w:cs="Arial"/>
          <w:b w:val="0"/>
          <w:bCs/>
          <w:iCs w:val="0"/>
          <w:color w:val="auto"/>
          <w:sz w:val="22"/>
          <w:szCs w:val="22"/>
          <w:lang w:val="en-AU" w:eastAsia="en-AU"/>
        </w:rPr>
        <w:t xml:space="preserve"> addressed by the proposal is outlined below:</w:t>
      </w:r>
    </w:p>
    <w:p w14:paraId="2D801D3B" w14:textId="77777777" w:rsidR="00396E79" w:rsidRPr="00E86186" w:rsidRDefault="00396E79" w:rsidP="009B46BB">
      <w:pPr>
        <w:pStyle w:val="FigureCaption"/>
        <w:spacing w:before="0" w:after="0"/>
        <w:ind w:left="0"/>
        <w:jc w:val="both"/>
        <w:rPr>
          <w:rFonts w:ascii="Arial" w:eastAsiaTheme="minorHAnsi" w:hAnsi="Arial" w:cs="Arial"/>
          <w:b w:val="0"/>
          <w:bCs/>
          <w:iCs w:val="0"/>
          <w:color w:val="auto"/>
          <w:sz w:val="22"/>
          <w:szCs w:val="22"/>
          <w:lang w:val="en-AU" w:eastAsia="en-AU"/>
        </w:rPr>
      </w:pPr>
    </w:p>
    <w:p w14:paraId="1A85CB55" w14:textId="27A295D4" w:rsidR="00D05A11" w:rsidRPr="00202A4D" w:rsidRDefault="00D05A11"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t xml:space="preserve">Requirement </w:t>
      </w:r>
      <w:r w:rsidRPr="00F7632C">
        <w:rPr>
          <w:rFonts w:ascii="Arial" w:eastAsiaTheme="minorHAnsi" w:hAnsi="Arial" w:cs="Arial"/>
          <w:b w:val="0"/>
          <w:bCs/>
          <w:iCs w:val="0"/>
          <w:color w:val="auto"/>
          <w:sz w:val="22"/>
          <w:szCs w:val="22"/>
          <w:lang w:val="en-AU" w:eastAsia="en-AU"/>
        </w:rPr>
        <w:t>to obtain a Stormwater Systems Report from Council</w:t>
      </w:r>
    </w:p>
    <w:p w14:paraId="7663D9E3" w14:textId="77777777" w:rsidR="00BD0506" w:rsidRDefault="00BD0506" w:rsidP="00BD0506">
      <w:pPr>
        <w:pStyle w:val="FigureCaption"/>
        <w:spacing w:before="0" w:after="0"/>
        <w:ind w:left="567"/>
        <w:jc w:val="both"/>
        <w:rPr>
          <w:rFonts w:ascii="Arial" w:eastAsiaTheme="minorHAnsi" w:hAnsi="Arial" w:cs="Arial"/>
          <w:b w:val="0"/>
          <w:bCs/>
          <w:iCs w:val="0"/>
          <w:color w:val="auto"/>
          <w:sz w:val="22"/>
          <w:szCs w:val="22"/>
          <w:lang w:val="en-AU" w:eastAsia="en-AU"/>
        </w:rPr>
      </w:pPr>
    </w:p>
    <w:p w14:paraId="5E17183E" w14:textId="06F1BAC2" w:rsidR="00E86186" w:rsidRPr="00F7632C" w:rsidRDefault="00BD0506" w:rsidP="00BD0506">
      <w:pPr>
        <w:pStyle w:val="FigureCaption"/>
        <w:spacing w:before="0" w:after="0"/>
        <w:ind w:left="567"/>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Comment: </w:t>
      </w:r>
      <w:r w:rsidR="00202A4D" w:rsidRPr="00F7632C">
        <w:rPr>
          <w:rFonts w:ascii="Arial" w:eastAsiaTheme="minorHAnsi" w:hAnsi="Arial" w:cs="Arial"/>
          <w:b w:val="0"/>
          <w:bCs/>
          <w:iCs w:val="0"/>
          <w:color w:val="auto"/>
          <w:sz w:val="22"/>
          <w:szCs w:val="22"/>
          <w:lang w:val="en-AU" w:eastAsia="en-AU"/>
        </w:rPr>
        <w:t xml:space="preserve">A stormwater systems report was procured by the applicant </w:t>
      </w:r>
      <w:r w:rsidR="00E86186" w:rsidRPr="00F7632C">
        <w:rPr>
          <w:rFonts w:ascii="Arial" w:eastAsiaTheme="minorHAnsi" w:hAnsi="Arial" w:cs="Arial"/>
          <w:b w:val="0"/>
          <w:bCs/>
          <w:iCs w:val="0"/>
          <w:color w:val="auto"/>
          <w:sz w:val="22"/>
          <w:szCs w:val="22"/>
          <w:lang w:val="en-AU" w:eastAsia="en-AU"/>
        </w:rPr>
        <w:t xml:space="preserve">The development has been designed in accordance with the requirements of this report, </w:t>
      </w:r>
      <w:r w:rsidR="007A5A4A" w:rsidRPr="00F7632C">
        <w:rPr>
          <w:rFonts w:ascii="Arial" w:eastAsiaTheme="minorHAnsi" w:hAnsi="Arial" w:cs="Arial"/>
          <w:b w:val="0"/>
          <w:bCs/>
          <w:iCs w:val="0"/>
          <w:color w:val="auto"/>
          <w:sz w:val="22"/>
          <w:szCs w:val="22"/>
          <w:lang w:val="en-AU" w:eastAsia="en-AU"/>
        </w:rPr>
        <w:t>and conditions of consent have been provided by</w:t>
      </w:r>
      <w:r w:rsidR="00E86186" w:rsidRPr="00F7632C">
        <w:rPr>
          <w:rFonts w:ascii="Arial" w:eastAsiaTheme="minorHAnsi" w:hAnsi="Arial" w:cs="Arial"/>
          <w:b w:val="0"/>
          <w:bCs/>
          <w:iCs w:val="0"/>
          <w:color w:val="auto"/>
          <w:sz w:val="22"/>
          <w:szCs w:val="22"/>
          <w:lang w:val="en-AU" w:eastAsia="en-AU"/>
        </w:rPr>
        <w:t xml:space="preserve"> Council’s Assets division. </w:t>
      </w:r>
    </w:p>
    <w:p w14:paraId="08F12F97" w14:textId="77777777" w:rsidR="00E86186" w:rsidRPr="00E86186" w:rsidRDefault="00E86186" w:rsidP="009B46BB">
      <w:pPr>
        <w:pStyle w:val="FigureCaption"/>
        <w:spacing w:before="0" w:after="0"/>
        <w:ind w:left="720"/>
        <w:jc w:val="both"/>
        <w:rPr>
          <w:rFonts w:ascii="Arial" w:eastAsiaTheme="minorHAnsi" w:hAnsi="Arial" w:cs="Arial"/>
          <w:b w:val="0"/>
          <w:bCs/>
          <w:iCs w:val="0"/>
          <w:color w:val="auto"/>
          <w:sz w:val="22"/>
          <w:szCs w:val="22"/>
          <w:lang w:val="en-AU" w:eastAsia="en-AU"/>
        </w:rPr>
      </w:pPr>
    </w:p>
    <w:p w14:paraId="04FF22DA" w14:textId="5DB8786F" w:rsidR="00396E79" w:rsidRPr="00E86186" w:rsidRDefault="001637B7"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t xml:space="preserve">Requirement to submit a flood impact assessment to demonstrate that the development is </w:t>
      </w:r>
      <w:r w:rsidR="00E86186" w:rsidRPr="00E86186">
        <w:rPr>
          <w:rFonts w:ascii="Arial" w:eastAsiaTheme="minorHAnsi" w:hAnsi="Arial" w:cs="Arial"/>
          <w:b w:val="0"/>
          <w:bCs/>
          <w:iCs w:val="0"/>
          <w:color w:val="auto"/>
          <w:sz w:val="22"/>
          <w:szCs w:val="22"/>
          <w:lang w:val="en-AU" w:eastAsia="en-AU"/>
        </w:rPr>
        <w:t>compatible</w:t>
      </w:r>
      <w:r w:rsidRPr="00E86186">
        <w:rPr>
          <w:rFonts w:ascii="Arial" w:eastAsiaTheme="minorHAnsi" w:hAnsi="Arial" w:cs="Arial"/>
          <w:b w:val="0"/>
          <w:bCs/>
          <w:iCs w:val="0"/>
          <w:color w:val="auto"/>
          <w:sz w:val="22"/>
          <w:szCs w:val="22"/>
          <w:lang w:val="en-AU" w:eastAsia="en-AU"/>
        </w:rPr>
        <w:t xml:space="preserve"> with the flood-risk on site. </w:t>
      </w:r>
    </w:p>
    <w:p w14:paraId="79C17BEB" w14:textId="77777777" w:rsidR="00BD0506" w:rsidRPr="00BD0506" w:rsidRDefault="00BD0506" w:rsidP="00BD0506">
      <w:pPr>
        <w:pStyle w:val="FigureCaption"/>
        <w:spacing w:before="0" w:after="0"/>
        <w:jc w:val="both"/>
        <w:rPr>
          <w:rFonts w:ascii="Arial" w:eastAsiaTheme="minorHAnsi" w:hAnsi="Arial" w:cs="Arial"/>
          <w:b w:val="0"/>
          <w:bCs/>
          <w:iCs w:val="0"/>
          <w:color w:val="auto"/>
          <w:sz w:val="22"/>
          <w:szCs w:val="22"/>
          <w:lang w:val="en-AU" w:eastAsia="en-AU"/>
        </w:rPr>
      </w:pPr>
    </w:p>
    <w:p w14:paraId="559B012D" w14:textId="385B5BAD" w:rsidR="00E86186" w:rsidRPr="009A2509" w:rsidRDefault="00BD0506" w:rsidP="00BD0506">
      <w:pPr>
        <w:pStyle w:val="FigureCaption"/>
        <w:spacing w:before="0" w:after="0"/>
        <w:ind w:left="567"/>
        <w:jc w:val="both"/>
        <w:rPr>
          <w:rFonts w:ascii="Arial" w:eastAsiaTheme="minorHAnsi" w:hAnsi="Arial" w:cs="Arial"/>
          <w:b w:val="0"/>
          <w:bCs/>
          <w:iCs w:val="0"/>
          <w:color w:val="auto"/>
          <w:sz w:val="22"/>
          <w:szCs w:val="22"/>
          <w:highlight w:val="yellow"/>
          <w:lang w:val="en-AU" w:eastAsia="en-AU"/>
        </w:rPr>
      </w:pPr>
      <w:r w:rsidRPr="00BD0506">
        <w:rPr>
          <w:rFonts w:ascii="Arial" w:eastAsiaTheme="minorHAnsi" w:hAnsi="Arial" w:cs="Arial"/>
          <w:b w:val="0"/>
          <w:bCs/>
          <w:iCs w:val="0"/>
          <w:color w:val="auto"/>
          <w:sz w:val="22"/>
          <w:szCs w:val="22"/>
          <w:lang w:val="en-AU" w:eastAsia="en-AU"/>
        </w:rPr>
        <w:t>Comment: The development is accompanied by sufficient information and conditions of consent have</w:t>
      </w:r>
      <w:r w:rsidRPr="00F7632C">
        <w:rPr>
          <w:rFonts w:ascii="Arial" w:eastAsiaTheme="minorHAnsi" w:hAnsi="Arial" w:cs="Arial"/>
          <w:b w:val="0"/>
          <w:bCs/>
          <w:iCs w:val="0"/>
          <w:color w:val="auto"/>
          <w:sz w:val="22"/>
          <w:szCs w:val="22"/>
          <w:lang w:val="en-AU" w:eastAsia="en-AU"/>
        </w:rPr>
        <w:t xml:space="preserve"> been provided by Council’s Assets division.</w:t>
      </w:r>
    </w:p>
    <w:p w14:paraId="5D01C7D5" w14:textId="77777777" w:rsidR="00E86186" w:rsidRPr="00E86186" w:rsidRDefault="00E86186" w:rsidP="009B46BB">
      <w:pPr>
        <w:pStyle w:val="FigureCaption"/>
        <w:spacing w:before="0" w:after="0"/>
        <w:ind w:left="720"/>
        <w:jc w:val="both"/>
        <w:rPr>
          <w:rFonts w:ascii="Arial" w:eastAsiaTheme="minorHAnsi" w:hAnsi="Arial" w:cs="Arial"/>
          <w:b w:val="0"/>
          <w:bCs/>
          <w:iCs w:val="0"/>
          <w:color w:val="auto"/>
          <w:sz w:val="22"/>
          <w:szCs w:val="22"/>
          <w:lang w:val="en-AU" w:eastAsia="en-AU"/>
        </w:rPr>
      </w:pPr>
    </w:p>
    <w:p w14:paraId="3862DEF2" w14:textId="27BB7199" w:rsidR="001637B7" w:rsidRPr="00E86186" w:rsidRDefault="001637B7"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t xml:space="preserve">Requirement to submit detailed hydraulic modelling. </w:t>
      </w:r>
    </w:p>
    <w:p w14:paraId="6124CEF0" w14:textId="77777777" w:rsidR="00202A4D" w:rsidRPr="009A2509" w:rsidRDefault="00202A4D" w:rsidP="00202A4D">
      <w:pPr>
        <w:pStyle w:val="FigureCaption"/>
        <w:spacing w:before="0" w:after="0"/>
        <w:ind w:left="567"/>
        <w:jc w:val="both"/>
        <w:rPr>
          <w:rFonts w:ascii="Arial" w:eastAsiaTheme="minorHAnsi" w:hAnsi="Arial" w:cs="Arial"/>
          <w:b w:val="0"/>
          <w:bCs/>
          <w:iCs w:val="0"/>
          <w:color w:val="auto"/>
          <w:sz w:val="22"/>
          <w:szCs w:val="22"/>
          <w:highlight w:val="yellow"/>
          <w:lang w:val="en-AU" w:eastAsia="en-AU"/>
        </w:rPr>
      </w:pPr>
      <w:r w:rsidRPr="00BD0506">
        <w:rPr>
          <w:rFonts w:ascii="Arial" w:eastAsiaTheme="minorHAnsi" w:hAnsi="Arial" w:cs="Arial"/>
          <w:b w:val="0"/>
          <w:bCs/>
          <w:iCs w:val="0"/>
          <w:color w:val="auto"/>
          <w:sz w:val="22"/>
          <w:szCs w:val="22"/>
          <w:lang w:val="en-AU" w:eastAsia="en-AU"/>
        </w:rPr>
        <w:t>Comment: The development is accompanied by sufficient information and conditions of consent have</w:t>
      </w:r>
      <w:r w:rsidRPr="00F7632C">
        <w:rPr>
          <w:rFonts w:ascii="Arial" w:eastAsiaTheme="minorHAnsi" w:hAnsi="Arial" w:cs="Arial"/>
          <w:b w:val="0"/>
          <w:bCs/>
          <w:iCs w:val="0"/>
          <w:color w:val="auto"/>
          <w:sz w:val="22"/>
          <w:szCs w:val="22"/>
          <w:lang w:val="en-AU" w:eastAsia="en-AU"/>
        </w:rPr>
        <w:t xml:space="preserve"> been provided by Council’s Assets division.</w:t>
      </w:r>
    </w:p>
    <w:p w14:paraId="70769409" w14:textId="77777777" w:rsidR="00E86186" w:rsidRPr="00E86186" w:rsidRDefault="00E86186" w:rsidP="009B46BB">
      <w:pPr>
        <w:pStyle w:val="FigureCaption"/>
        <w:spacing w:before="0" w:after="0"/>
        <w:ind w:left="720"/>
        <w:jc w:val="both"/>
        <w:rPr>
          <w:rFonts w:ascii="Arial" w:eastAsiaTheme="minorHAnsi" w:hAnsi="Arial" w:cs="Arial"/>
          <w:b w:val="0"/>
          <w:bCs/>
          <w:iCs w:val="0"/>
          <w:color w:val="auto"/>
          <w:sz w:val="22"/>
          <w:szCs w:val="22"/>
          <w:lang w:val="en-AU" w:eastAsia="en-AU"/>
        </w:rPr>
      </w:pPr>
    </w:p>
    <w:p w14:paraId="4DD730E8" w14:textId="285C1AA2" w:rsidR="00FA48A8" w:rsidRDefault="00FA48A8"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t xml:space="preserve">Requirement for the provision of on-site detention (OSD). </w:t>
      </w:r>
    </w:p>
    <w:p w14:paraId="68E02C9D" w14:textId="77777777" w:rsidR="00202A4D" w:rsidRPr="00E86186" w:rsidRDefault="00202A4D" w:rsidP="00202A4D">
      <w:pPr>
        <w:pStyle w:val="FigureCaption"/>
        <w:spacing w:before="0" w:after="0"/>
        <w:ind w:left="567"/>
        <w:jc w:val="both"/>
        <w:rPr>
          <w:rFonts w:ascii="Arial" w:eastAsiaTheme="minorHAnsi" w:hAnsi="Arial" w:cs="Arial"/>
          <w:b w:val="0"/>
          <w:bCs/>
          <w:iCs w:val="0"/>
          <w:color w:val="auto"/>
          <w:sz w:val="22"/>
          <w:szCs w:val="22"/>
          <w:lang w:val="en-AU" w:eastAsia="en-AU"/>
        </w:rPr>
      </w:pPr>
    </w:p>
    <w:p w14:paraId="41416BE2" w14:textId="3A2BA372" w:rsidR="00E86186" w:rsidRPr="00202A4D" w:rsidRDefault="00202A4D" w:rsidP="00202A4D">
      <w:pPr>
        <w:pStyle w:val="FigureCaption"/>
        <w:spacing w:before="0" w:after="0"/>
        <w:ind w:left="567"/>
        <w:jc w:val="both"/>
        <w:rPr>
          <w:rFonts w:ascii="Arial" w:eastAsiaTheme="minorHAnsi" w:hAnsi="Arial" w:cs="Arial"/>
          <w:b w:val="0"/>
          <w:bCs/>
          <w:iCs w:val="0"/>
          <w:color w:val="auto"/>
          <w:sz w:val="22"/>
          <w:szCs w:val="22"/>
          <w:lang w:val="en-AU" w:eastAsia="en-AU"/>
        </w:rPr>
      </w:pPr>
      <w:r w:rsidRPr="00202A4D">
        <w:rPr>
          <w:rFonts w:ascii="Arial" w:eastAsiaTheme="minorHAnsi" w:hAnsi="Arial" w:cs="Arial"/>
          <w:b w:val="0"/>
          <w:bCs/>
          <w:iCs w:val="0"/>
          <w:color w:val="auto"/>
          <w:sz w:val="22"/>
          <w:szCs w:val="22"/>
          <w:lang w:val="en-AU" w:eastAsia="en-AU"/>
        </w:rPr>
        <w:t xml:space="preserve">Comment: Council’s Development Engineer has agreed that an OSD system is not required for this development. Conditions of consent have been provided by the Development Engineer. </w:t>
      </w:r>
    </w:p>
    <w:p w14:paraId="553CD8E1" w14:textId="77777777" w:rsidR="00E86186" w:rsidRPr="00E86186" w:rsidRDefault="00E86186" w:rsidP="009B46BB">
      <w:pPr>
        <w:pStyle w:val="FigureCaption"/>
        <w:spacing w:before="0" w:after="0"/>
        <w:ind w:left="720"/>
        <w:jc w:val="both"/>
        <w:rPr>
          <w:rFonts w:ascii="Arial" w:eastAsiaTheme="minorHAnsi" w:hAnsi="Arial" w:cs="Arial"/>
          <w:b w:val="0"/>
          <w:bCs/>
          <w:iCs w:val="0"/>
          <w:color w:val="auto"/>
          <w:sz w:val="22"/>
          <w:szCs w:val="22"/>
          <w:lang w:val="en-AU" w:eastAsia="en-AU"/>
        </w:rPr>
      </w:pPr>
    </w:p>
    <w:p w14:paraId="20BB653B" w14:textId="101A1FA6" w:rsidR="0027536A" w:rsidRPr="00E86186" w:rsidRDefault="0027536A"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t xml:space="preserve">Requirement to adhere to CBDCP 2023’s 15 metre setback to a riparian corridor. </w:t>
      </w:r>
    </w:p>
    <w:p w14:paraId="1D5BC39A" w14:textId="77777777" w:rsidR="00202A4D" w:rsidRDefault="00202A4D" w:rsidP="00202A4D">
      <w:pPr>
        <w:pStyle w:val="FigureCaption"/>
        <w:spacing w:before="0" w:after="0"/>
        <w:ind w:left="567"/>
        <w:jc w:val="both"/>
        <w:rPr>
          <w:rFonts w:ascii="Arial" w:eastAsiaTheme="minorHAnsi" w:hAnsi="Arial" w:cs="Arial"/>
          <w:b w:val="0"/>
          <w:bCs/>
          <w:iCs w:val="0"/>
          <w:color w:val="auto"/>
          <w:sz w:val="22"/>
          <w:szCs w:val="22"/>
          <w:lang w:val="en-AU" w:eastAsia="en-AU"/>
        </w:rPr>
      </w:pPr>
    </w:p>
    <w:p w14:paraId="38E72795" w14:textId="6B40AAE0" w:rsidR="00E86186" w:rsidRPr="00202A4D" w:rsidRDefault="00202A4D" w:rsidP="00202A4D">
      <w:pPr>
        <w:pStyle w:val="FigureCaption"/>
        <w:spacing w:before="0" w:after="0"/>
        <w:ind w:left="567"/>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Comment: </w:t>
      </w:r>
      <w:r w:rsidRPr="00202A4D">
        <w:rPr>
          <w:rFonts w:ascii="Arial" w:eastAsiaTheme="minorHAnsi" w:hAnsi="Arial" w:cs="Arial"/>
          <w:b w:val="0"/>
          <w:bCs/>
          <w:iCs w:val="0"/>
          <w:color w:val="auto"/>
          <w:sz w:val="22"/>
          <w:szCs w:val="22"/>
          <w:lang w:val="en-AU" w:eastAsia="en-AU"/>
        </w:rPr>
        <w:t xml:space="preserve">Council has agreed that an average setback of 7.9metres with certain sections in excess of 15 metres is a suitable outcome which demonstrates consistency with the anticipated purpose of the setback which is to provide a naturally landscaped setback to a riparian corridor. </w:t>
      </w:r>
    </w:p>
    <w:p w14:paraId="64166CD7" w14:textId="77777777" w:rsidR="00E86186" w:rsidRPr="00E86186" w:rsidRDefault="00E86186" w:rsidP="009B46BB">
      <w:pPr>
        <w:pStyle w:val="FigureCaption"/>
        <w:spacing w:before="0" w:after="0"/>
        <w:ind w:left="720"/>
        <w:jc w:val="both"/>
        <w:rPr>
          <w:rFonts w:ascii="Arial" w:eastAsiaTheme="minorHAnsi" w:hAnsi="Arial" w:cs="Arial"/>
          <w:b w:val="0"/>
          <w:bCs/>
          <w:iCs w:val="0"/>
          <w:color w:val="auto"/>
          <w:sz w:val="22"/>
          <w:szCs w:val="22"/>
          <w:lang w:val="en-AU" w:eastAsia="en-AU"/>
        </w:rPr>
      </w:pPr>
    </w:p>
    <w:p w14:paraId="28AE5A86" w14:textId="1A5904B6" w:rsidR="00AB587F" w:rsidRPr="00E86186" w:rsidRDefault="00AB587F" w:rsidP="00C062AA">
      <w:pPr>
        <w:pStyle w:val="FigureCaption"/>
        <w:numPr>
          <w:ilvl w:val="0"/>
          <w:numId w:val="6"/>
        </w:numPr>
        <w:spacing w:before="0" w:after="0"/>
        <w:ind w:left="567" w:hanging="567"/>
        <w:jc w:val="both"/>
        <w:rPr>
          <w:rFonts w:ascii="Arial" w:eastAsiaTheme="minorHAnsi" w:hAnsi="Arial" w:cs="Arial"/>
          <w:b w:val="0"/>
          <w:bCs/>
          <w:iCs w:val="0"/>
          <w:color w:val="auto"/>
          <w:sz w:val="22"/>
          <w:szCs w:val="22"/>
          <w:lang w:val="en-AU" w:eastAsia="en-AU"/>
        </w:rPr>
      </w:pPr>
      <w:r w:rsidRPr="00E86186">
        <w:rPr>
          <w:rFonts w:ascii="Arial" w:eastAsiaTheme="minorHAnsi" w:hAnsi="Arial" w:cs="Arial"/>
          <w:b w:val="0"/>
          <w:bCs/>
          <w:iCs w:val="0"/>
          <w:color w:val="auto"/>
          <w:sz w:val="22"/>
          <w:szCs w:val="22"/>
          <w:lang w:val="en-AU" w:eastAsia="en-AU"/>
        </w:rPr>
        <w:lastRenderedPageBreak/>
        <w:t xml:space="preserve">Requirement to provide parking at the industrial land use rate (1:100). </w:t>
      </w:r>
    </w:p>
    <w:p w14:paraId="3A67C5C5" w14:textId="77777777" w:rsidR="00050AF9" w:rsidRDefault="00050AF9" w:rsidP="00050AF9">
      <w:pPr>
        <w:pStyle w:val="FigureCaption"/>
        <w:spacing w:before="0" w:after="0"/>
        <w:ind w:left="567"/>
        <w:jc w:val="both"/>
        <w:rPr>
          <w:rFonts w:ascii="Arial" w:eastAsiaTheme="minorHAnsi" w:hAnsi="Arial" w:cs="Arial"/>
          <w:b w:val="0"/>
          <w:bCs/>
          <w:iCs w:val="0"/>
          <w:color w:val="auto"/>
          <w:sz w:val="22"/>
          <w:szCs w:val="22"/>
          <w:lang w:val="en-AU" w:eastAsia="en-AU"/>
        </w:rPr>
      </w:pPr>
    </w:p>
    <w:p w14:paraId="4EF85AB0" w14:textId="71AAD34A" w:rsidR="00E86186" w:rsidRPr="00050AF9" w:rsidRDefault="00050AF9" w:rsidP="00050AF9">
      <w:pPr>
        <w:pStyle w:val="FigureCaption"/>
        <w:spacing w:before="0" w:after="0"/>
        <w:ind w:left="567"/>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Comment: </w:t>
      </w:r>
      <w:r w:rsidR="00202A4D" w:rsidRPr="00050AF9">
        <w:rPr>
          <w:rFonts w:ascii="Arial" w:eastAsiaTheme="minorHAnsi" w:hAnsi="Arial" w:cs="Arial"/>
          <w:b w:val="0"/>
          <w:bCs/>
          <w:iCs w:val="0"/>
          <w:color w:val="auto"/>
          <w:sz w:val="22"/>
          <w:szCs w:val="22"/>
          <w:lang w:val="en-AU" w:eastAsia="en-AU"/>
        </w:rPr>
        <w:t xml:space="preserve">Council has agreed that with the use of the units for warehouse or distribution </w:t>
      </w:r>
      <w:r w:rsidRPr="00050AF9">
        <w:rPr>
          <w:rFonts w:ascii="Arial" w:eastAsiaTheme="minorHAnsi" w:hAnsi="Arial" w:cs="Arial"/>
          <w:b w:val="0"/>
          <w:bCs/>
          <w:iCs w:val="0"/>
          <w:color w:val="auto"/>
          <w:sz w:val="22"/>
          <w:szCs w:val="22"/>
          <w:lang w:val="en-AU" w:eastAsia="en-AU"/>
        </w:rPr>
        <w:t xml:space="preserve">functions, a parking rate of 1:300 (warehouse rate) is appropriate subject to conditions of consent. </w:t>
      </w:r>
    </w:p>
    <w:p w14:paraId="746B02A3" w14:textId="77777777" w:rsidR="00396E79" w:rsidRDefault="00396E79" w:rsidP="009B46BB">
      <w:pPr>
        <w:pStyle w:val="FigureCaption"/>
        <w:spacing w:before="0" w:after="0"/>
        <w:ind w:left="0"/>
        <w:jc w:val="both"/>
        <w:rPr>
          <w:rFonts w:ascii="Arial" w:eastAsiaTheme="minorHAnsi" w:hAnsi="Arial" w:cs="Arial"/>
          <w:b w:val="0"/>
          <w:bCs/>
          <w:iCs w:val="0"/>
          <w:color w:val="FF0000"/>
          <w:sz w:val="22"/>
          <w:szCs w:val="22"/>
          <w:lang w:val="en-AU" w:eastAsia="en-AU"/>
        </w:rPr>
      </w:pPr>
    </w:p>
    <w:p w14:paraId="36FFF408" w14:textId="0F044629" w:rsidR="00396E79" w:rsidRPr="00BE218C" w:rsidRDefault="00A15ACF" w:rsidP="009B46BB">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development application was </w:t>
      </w:r>
      <w:r w:rsidRPr="00334CDD">
        <w:rPr>
          <w:rFonts w:ascii="Arial" w:hAnsi="Arial" w:cs="Arial"/>
          <w:bCs/>
          <w:lang w:eastAsia="en-AU"/>
        </w:rPr>
        <w:t xml:space="preserve">lodged on </w:t>
      </w:r>
      <w:sdt>
        <w:sdtPr>
          <w:rPr>
            <w:rFonts w:ascii="Arial" w:hAnsi="Arial" w:cs="Arial"/>
            <w:b/>
            <w:bCs/>
            <w:iCs/>
            <w:lang w:eastAsia="en-AU"/>
          </w:rPr>
          <w:id w:val="1476418061"/>
          <w:placeholder>
            <w:docPart w:val="691FCBED50944A29A2CE653BCCCCD630"/>
          </w:placeholder>
          <w:date w:fullDate="2023-11-27T00:00:00Z">
            <w:dateFormat w:val="d MMMM yyyy"/>
            <w:lid w:val="en-AU"/>
            <w:storeMappedDataAs w:val="dateTime"/>
            <w:calendar w:val="gregorian"/>
          </w:date>
        </w:sdtPr>
        <w:sdtContent>
          <w:r w:rsidR="00E67F25" w:rsidRPr="00334CDD">
            <w:rPr>
              <w:rFonts w:ascii="Arial" w:hAnsi="Arial" w:cs="Arial"/>
              <w:b/>
              <w:bCs/>
              <w:iCs/>
              <w:lang w:eastAsia="en-AU"/>
            </w:rPr>
            <w:t>27 November 2023</w:t>
          </w:r>
        </w:sdtContent>
      </w:sdt>
      <w:r w:rsidRPr="00334CDD">
        <w:rPr>
          <w:rFonts w:ascii="Arial" w:hAnsi="Arial" w:cs="Arial"/>
          <w:bCs/>
          <w:lang w:eastAsia="en-AU"/>
        </w:rPr>
        <w:t xml:space="preserve">. </w:t>
      </w:r>
      <w:r w:rsidR="00396E79" w:rsidRPr="00334CDD">
        <w:rPr>
          <w:rFonts w:ascii="Arial" w:hAnsi="Arial" w:cs="Arial"/>
          <w:bCs/>
          <w:lang w:eastAsia="en-AU"/>
        </w:rPr>
        <w:t xml:space="preserve">A </w:t>
      </w:r>
      <w:r w:rsidR="00396E79" w:rsidRPr="00BE218C">
        <w:rPr>
          <w:rFonts w:ascii="Arial" w:hAnsi="Arial" w:cs="Arial"/>
          <w:bCs/>
          <w:lang w:eastAsia="en-AU"/>
        </w:rPr>
        <w:t>chronology of the development application</w:t>
      </w:r>
      <w:r>
        <w:rPr>
          <w:rFonts w:ascii="Arial" w:hAnsi="Arial" w:cs="Arial"/>
          <w:bCs/>
          <w:lang w:eastAsia="en-AU"/>
        </w:rPr>
        <w:t xml:space="preserve"> since lodgement</w:t>
      </w:r>
      <w:r w:rsidR="00396E79" w:rsidRPr="00BE218C">
        <w:rPr>
          <w:rFonts w:ascii="Arial" w:hAnsi="Arial" w:cs="Arial"/>
          <w:bCs/>
          <w:lang w:eastAsia="en-AU"/>
        </w:rPr>
        <w:t xml:space="preserve"> is outlined below including the Panel’s involvement (briefings, deferrals etc) with the application:</w:t>
      </w:r>
    </w:p>
    <w:p w14:paraId="1441B7CB" w14:textId="77777777" w:rsidR="00396E79" w:rsidRPr="00BE218C" w:rsidRDefault="00396E79" w:rsidP="009B46BB">
      <w:pPr>
        <w:pStyle w:val="ListParagraph"/>
        <w:spacing w:after="0" w:line="240" w:lineRule="auto"/>
        <w:rPr>
          <w:rFonts w:ascii="Arial" w:hAnsi="Arial" w:cs="Arial"/>
          <w:bCs/>
          <w:lang w:eastAsia="en-AU"/>
        </w:rPr>
      </w:pPr>
    </w:p>
    <w:p w14:paraId="383494E7" w14:textId="2EFB31D9" w:rsidR="00396E79" w:rsidRPr="002A0A9B" w:rsidRDefault="00396E79" w:rsidP="009B46BB">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D209E">
        <w:rPr>
          <w:rFonts w:ascii="Arial" w:hAnsi="Arial" w:cs="Arial"/>
          <w:b/>
          <w:bCs/>
          <w:i w:val="0"/>
          <w:iCs w:val="0"/>
          <w:noProof/>
          <w:color w:val="auto"/>
          <w:sz w:val="20"/>
          <w:szCs w:val="20"/>
        </w:rPr>
        <w:t>3</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962"/>
      </w:tblGrid>
      <w:tr w:rsidR="00396E79" w:rsidRPr="00BE218C" w14:paraId="66818851" w14:textId="77777777" w:rsidTr="00E220D4">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5441378F" w14:textId="77777777" w:rsidR="00396E79" w:rsidRPr="00BE218C" w:rsidRDefault="00396E79" w:rsidP="009B46BB">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4962" w:type="dxa"/>
          </w:tcPr>
          <w:p w14:paraId="64FD5A64" w14:textId="77777777" w:rsidR="00396E79" w:rsidRPr="00BE218C" w:rsidRDefault="00396E79" w:rsidP="009B46BB">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396E79" w:rsidRPr="00BE218C" w14:paraId="4F201CD8" w14:textId="77777777" w:rsidTr="00E220D4">
        <w:trPr>
          <w:jc w:val="center"/>
        </w:trPr>
        <w:tc>
          <w:tcPr>
            <w:tcW w:w="2263" w:type="dxa"/>
          </w:tcPr>
          <w:p w14:paraId="12576B0A" w14:textId="0387BCE1" w:rsidR="00396E79" w:rsidRPr="00334CDD" w:rsidRDefault="00000000" w:rsidP="009B46BB">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11-27T00:00:00Z">
                  <w:dateFormat w:val="d MMMM yyyy"/>
                  <w:lid w:val="en-AU"/>
                  <w:storeMappedDataAs w:val="dateTime"/>
                  <w:calendar w:val="gregorian"/>
                </w:date>
              </w:sdtPr>
              <w:sdtContent>
                <w:r w:rsidR="009123E3" w:rsidRPr="00334CDD">
                  <w:rPr>
                    <w:rFonts w:ascii="Arial" w:hAnsi="Arial" w:cs="Arial"/>
                    <w:color w:val="auto"/>
                    <w:sz w:val="22"/>
                    <w:szCs w:val="22"/>
                    <w:lang w:val="en-AU"/>
                  </w:rPr>
                  <w:t>27 November 2023</w:t>
                </w:r>
              </w:sdtContent>
            </w:sdt>
          </w:p>
        </w:tc>
        <w:tc>
          <w:tcPr>
            <w:tcW w:w="4962" w:type="dxa"/>
          </w:tcPr>
          <w:p w14:paraId="3EB2096B" w14:textId="77777777" w:rsidR="00396E79" w:rsidRPr="00BE218C" w:rsidRDefault="00396E79" w:rsidP="009B46B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lodged </w:t>
            </w:r>
          </w:p>
        </w:tc>
      </w:tr>
      <w:tr w:rsidR="00396E79" w:rsidRPr="00BE218C" w14:paraId="659CC4C0" w14:textId="77777777" w:rsidTr="00E220D4">
        <w:trPr>
          <w:jc w:val="center"/>
        </w:trPr>
        <w:tc>
          <w:tcPr>
            <w:tcW w:w="2263" w:type="dxa"/>
          </w:tcPr>
          <w:p w14:paraId="1DFF758B" w14:textId="608C2C67" w:rsidR="00396E79" w:rsidRPr="00334CDD" w:rsidRDefault="00000000" w:rsidP="009B46BB">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3-12-06T00:00:00Z">
                  <w:dateFormat w:val="d MMMM yyyy"/>
                  <w:lid w:val="en-AU"/>
                  <w:storeMappedDataAs w:val="dateTime"/>
                  <w:calendar w:val="gregorian"/>
                </w:date>
              </w:sdtPr>
              <w:sdtContent>
                <w:r w:rsidR="005131BD">
                  <w:rPr>
                    <w:rFonts w:ascii="Arial" w:hAnsi="Arial" w:cs="Arial"/>
                    <w:color w:val="auto"/>
                    <w:sz w:val="22"/>
                    <w:szCs w:val="22"/>
                    <w:lang w:val="en-AU"/>
                  </w:rPr>
                  <w:t>6</w:t>
                </w:r>
                <w:r w:rsidR="009123E3" w:rsidRPr="00334CDD">
                  <w:rPr>
                    <w:rFonts w:ascii="Arial" w:hAnsi="Arial" w:cs="Arial"/>
                    <w:color w:val="auto"/>
                    <w:sz w:val="22"/>
                    <w:szCs w:val="22"/>
                    <w:lang w:val="en-AU"/>
                  </w:rPr>
                  <w:t xml:space="preserve"> </w:t>
                </w:r>
                <w:r w:rsidR="005131BD">
                  <w:rPr>
                    <w:rFonts w:ascii="Arial" w:hAnsi="Arial" w:cs="Arial"/>
                    <w:color w:val="auto"/>
                    <w:sz w:val="22"/>
                    <w:szCs w:val="22"/>
                    <w:lang w:val="en-AU"/>
                  </w:rPr>
                  <w:t>December</w:t>
                </w:r>
                <w:r w:rsidR="009123E3" w:rsidRPr="00334CDD">
                  <w:rPr>
                    <w:rFonts w:ascii="Arial" w:hAnsi="Arial" w:cs="Arial"/>
                    <w:color w:val="auto"/>
                    <w:sz w:val="22"/>
                    <w:szCs w:val="22"/>
                    <w:lang w:val="en-AU"/>
                  </w:rPr>
                  <w:t xml:space="preserve"> 2023</w:t>
                </w:r>
              </w:sdtContent>
            </w:sdt>
          </w:p>
        </w:tc>
        <w:tc>
          <w:tcPr>
            <w:tcW w:w="4962" w:type="dxa"/>
          </w:tcPr>
          <w:p w14:paraId="6C4D1EA0" w14:textId="77777777" w:rsidR="00396E79" w:rsidRPr="00BE218C" w:rsidRDefault="00396E79" w:rsidP="009B46B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Exhibition of the application </w:t>
            </w:r>
          </w:p>
        </w:tc>
      </w:tr>
      <w:tr w:rsidR="00396E79" w:rsidRPr="00BE218C" w14:paraId="674E5C83" w14:textId="77777777" w:rsidTr="00E220D4">
        <w:trPr>
          <w:jc w:val="center"/>
        </w:trPr>
        <w:tc>
          <w:tcPr>
            <w:tcW w:w="2263" w:type="dxa"/>
          </w:tcPr>
          <w:p w14:paraId="4A34F7DB" w14:textId="1D6E4AE8" w:rsidR="00396E79" w:rsidRPr="00334CDD" w:rsidRDefault="00000000" w:rsidP="009B46BB">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3-12-06T00:00:00Z">
                  <w:dateFormat w:val="d MMMM yyyy"/>
                  <w:lid w:val="en-AU"/>
                  <w:storeMappedDataAs w:val="dateTime"/>
                  <w:calendar w:val="gregorian"/>
                </w:date>
              </w:sdtPr>
              <w:sdtContent>
                <w:r w:rsidR="00F371FF" w:rsidRPr="00334CDD">
                  <w:rPr>
                    <w:rFonts w:ascii="Arial" w:hAnsi="Arial" w:cs="Arial"/>
                    <w:color w:val="auto"/>
                    <w:sz w:val="22"/>
                    <w:szCs w:val="22"/>
                    <w:lang w:val="en-AU"/>
                  </w:rPr>
                  <w:t>6 December 2023</w:t>
                </w:r>
              </w:sdtContent>
            </w:sdt>
          </w:p>
        </w:tc>
        <w:tc>
          <w:tcPr>
            <w:tcW w:w="4962" w:type="dxa"/>
          </w:tcPr>
          <w:p w14:paraId="6D155AEE" w14:textId="77777777" w:rsidR="00396E79" w:rsidRPr="00BE218C" w:rsidRDefault="00396E79" w:rsidP="009B46B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referred to external agencies </w:t>
            </w:r>
          </w:p>
        </w:tc>
      </w:tr>
      <w:tr w:rsidR="00396E79" w:rsidRPr="00BE218C" w14:paraId="52E5A468" w14:textId="77777777" w:rsidTr="00E220D4">
        <w:trPr>
          <w:jc w:val="center"/>
        </w:trPr>
        <w:tc>
          <w:tcPr>
            <w:tcW w:w="2263" w:type="dxa"/>
          </w:tcPr>
          <w:p w14:paraId="443FF7C3" w14:textId="3A96DFDC" w:rsidR="00396E79" w:rsidRPr="00334CDD" w:rsidRDefault="00000000" w:rsidP="009B46BB">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4-01-15T00:00:00Z">
                  <w:dateFormat w:val="d MMMM yyyy"/>
                  <w:lid w:val="en-AU"/>
                  <w:storeMappedDataAs w:val="dateTime"/>
                  <w:calendar w:val="gregorian"/>
                </w:date>
              </w:sdtPr>
              <w:sdtContent>
                <w:r w:rsidR="00F24371" w:rsidRPr="00334CDD">
                  <w:rPr>
                    <w:rFonts w:ascii="Arial" w:hAnsi="Arial" w:cs="Arial"/>
                    <w:color w:val="auto"/>
                    <w:sz w:val="22"/>
                    <w:szCs w:val="22"/>
                    <w:lang w:val="en-AU"/>
                  </w:rPr>
                  <w:t>15 January 2024</w:t>
                </w:r>
              </w:sdtContent>
            </w:sdt>
          </w:p>
        </w:tc>
        <w:tc>
          <w:tcPr>
            <w:tcW w:w="4962" w:type="dxa"/>
          </w:tcPr>
          <w:p w14:paraId="6510DC70" w14:textId="77777777" w:rsidR="00396E79" w:rsidRPr="00BE218C" w:rsidRDefault="00396E79" w:rsidP="009B46B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Request for Information from Council to applicant </w:t>
            </w:r>
          </w:p>
        </w:tc>
      </w:tr>
      <w:tr w:rsidR="00396E79" w:rsidRPr="00BE218C" w14:paraId="5C52F771" w14:textId="77777777" w:rsidTr="00E220D4">
        <w:trPr>
          <w:jc w:val="center"/>
        </w:trPr>
        <w:tc>
          <w:tcPr>
            <w:tcW w:w="2263" w:type="dxa"/>
          </w:tcPr>
          <w:p w14:paraId="4EE0FCF3" w14:textId="5BB871E9" w:rsidR="00396E79" w:rsidRPr="00334CDD" w:rsidRDefault="00000000" w:rsidP="009B46BB">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3-12-19T00:00:00Z">
                  <w:dateFormat w:val="d MMMM yyyy"/>
                  <w:lid w:val="en-AU"/>
                  <w:storeMappedDataAs w:val="dateTime"/>
                  <w:calendar w:val="gregorian"/>
                </w:date>
              </w:sdtPr>
              <w:sdtContent>
                <w:r w:rsidR="007B4634" w:rsidRPr="00334CDD">
                  <w:rPr>
                    <w:rFonts w:ascii="Arial" w:hAnsi="Arial" w:cs="Arial"/>
                    <w:color w:val="auto"/>
                    <w:sz w:val="22"/>
                    <w:szCs w:val="22"/>
                    <w:lang w:val="en-AU"/>
                  </w:rPr>
                  <w:t>19 December 2023</w:t>
                </w:r>
              </w:sdtContent>
            </w:sdt>
          </w:p>
        </w:tc>
        <w:tc>
          <w:tcPr>
            <w:tcW w:w="4962" w:type="dxa"/>
          </w:tcPr>
          <w:p w14:paraId="2854E7F2" w14:textId="77777777" w:rsidR="00396E79" w:rsidRPr="00BE218C" w:rsidRDefault="00396E79" w:rsidP="009B46B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Panel briefing </w:t>
            </w:r>
          </w:p>
        </w:tc>
      </w:tr>
      <w:tr w:rsidR="00396E79" w:rsidRPr="00BE218C" w14:paraId="4BD9D088" w14:textId="77777777" w:rsidTr="00E220D4">
        <w:trPr>
          <w:jc w:val="center"/>
        </w:trPr>
        <w:tc>
          <w:tcPr>
            <w:tcW w:w="2263" w:type="dxa"/>
          </w:tcPr>
          <w:p w14:paraId="75EBA3A8" w14:textId="5E3DA61D" w:rsidR="00396E79" w:rsidRPr="00334CDD" w:rsidRDefault="00000000" w:rsidP="009B46BB">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E3C6E22F14CE4ADCA89E8828F97DB4E4"/>
                </w:placeholder>
                <w:date w:fullDate="2024-03-19T00:00:00Z">
                  <w:dateFormat w:val="d MMMM yyyy"/>
                  <w:lid w:val="en-AU"/>
                  <w:storeMappedDataAs w:val="dateTime"/>
                  <w:calendar w:val="gregorian"/>
                </w:date>
              </w:sdtPr>
              <w:sdtContent>
                <w:r w:rsidR="00596259" w:rsidRPr="00334CDD">
                  <w:rPr>
                    <w:rFonts w:ascii="Arial" w:hAnsi="Arial" w:cs="Arial"/>
                    <w:color w:val="auto"/>
                    <w:sz w:val="22"/>
                    <w:szCs w:val="22"/>
                    <w:lang w:val="en-AU"/>
                  </w:rPr>
                  <w:t>19 March 2024</w:t>
                </w:r>
              </w:sdtContent>
            </w:sdt>
          </w:p>
        </w:tc>
        <w:tc>
          <w:tcPr>
            <w:tcW w:w="4962" w:type="dxa"/>
          </w:tcPr>
          <w:p w14:paraId="6BF25CAA" w14:textId="6C6576FC" w:rsidR="00396E79" w:rsidRPr="00BE218C" w:rsidRDefault="00396E79" w:rsidP="009B46BB">
            <w:pPr>
              <w:pStyle w:val="FigureCaption"/>
              <w:spacing w:before="0" w:after="0"/>
              <w:ind w:left="0"/>
              <w:jc w:val="both"/>
              <w:rPr>
                <w:rFonts w:ascii="Arial" w:hAnsi="Arial" w:cs="Arial"/>
                <w:b w:val="0"/>
                <w:color w:val="FF0000"/>
                <w:sz w:val="22"/>
                <w:szCs w:val="22"/>
              </w:rPr>
            </w:pPr>
            <w:r>
              <w:rPr>
                <w:rFonts w:ascii="Arial" w:hAnsi="Arial" w:cs="Arial"/>
                <w:b w:val="0"/>
                <w:color w:val="auto"/>
                <w:sz w:val="22"/>
                <w:szCs w:val="22"/>
              </w:rPr>
              <w:t>Amended plans lodged</w:t>
            </w:r>
            <w:r>
              <w:rPr>
                <w:rFonts w:ascii="Arial" w:hAnsi="Arial" w:cs="Arial"/>
                <w:color w:val="FF0000"/>
              </w:rPr>
              <w:t xml:space="preserve"> </w:t>
            </w:r>
          </w:p>
        </w:tc>
      </w:tr>
      <w:tr w:rsidR="00D56CBA" w:rsidRPr="00BE218C" w14:paraId="5DDDB94E" w14:textId="77777777" w:rsidTr="00E220D4">
        <w:trPr>
          <w:jc w:val="center"/>
        </w:trPr>
        <w:tc>
          <w:tcPr>
            <w:tcW w:w="2263" w:type="dxa"/>
          </w:tcPr>
          <w:p w14:paraId="7E21C519" w14:textId="64200ABF" w:rsidR="00D56CBA" w:rsidRPr="00334CDD" w:rsidRDefault="00000000" w:rsidP="009B46BB">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6371657"/>
                <w:placeholder>
                  <w:docPart w:val="3D12EB4BE1AD4D57BAF88FE29FB648C6"/>
                </w:placeholder>
                <w:date w:fullDate="2024-04-22T00:00:00Z">
                  <w:dateFormat w:val="d MMMM yyyy"/>
                  <w:lid w:val="en-AU"/>
                  <w:storeMappedDataAs w:val="dateTime"/>
                  <w:calendar w:val="gregorian"/>
                </w:date>
              </w:sdtPr>
              <w:sdtContent>
                <w:r w:rsidR="00D56CBA" w:rsidRPr="00334CDD">
                  <w:rPr>
                    <w:rFonts w:ascii="Arial" w:hAnsi="Arial" w:cs="Arial"/>
                    <w:color w:val="auto"/>
                    <w:sz w:val="22"/>
                    <w:szCs w:val="22"/>
                    <w:lang w:val="en-AU"/>
                  </w:rPr>
                  <w:t>22 April 2024</w:t>
                </w:r>
              </w:sdtContent>
            </w:sdt>
          </w:p>
        </w:tc>
        <w:tc>
          <w:tcPr>
            <w:tcW w:w="4962" w:type="dxa"/>
          </w:tcPr>
          <w:p w14:paraId="70934C29" w14:textId="3BC81FB1" w:rsidR="00D56CBA" w:rsidRPr="00BE218C" w:rsidRDefault="009E5C4B"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Assessment</w:t>
            </w:r>
            <w:r w:rsidR="00D56CBA">
              <w:rPr>
                <w:rFonts w:ascii="Arial" w:hAnsi="Arial" w:cs="Arial"/>
                <w:b w:val="0"/>
                <w:color w:val="auto"/>
                <w:sz w:val="22"/>
                <w:szCs w:val="22"/>
              </w:rPr>
              <w:t xml:space="preserve"> </w:t>
            </w:r>
            <w:r w:rsidR="00334CDD">
              <w:rPr>
                <w:rFonts w:ascii="Arial" w:hAnsi="Arial" w:cs="Arial"/>
                <w:b w:val="0"/>
                <w:color w:val="auto"/>
                <w:sz w:val="22"/>
                <w:szCs w:val="22"/>
              </w:rPr>
              <w:t>briefing</w:t>
            </w:r>
          </w:p>
        </w:tc>
      </w:tr>
      <w:tr w:rsidR="009A2509" w:rsidRPr="00BE218C" w14:paraId="63B5ABD1" w14:textId="77777777" w:rsidTr="00E220D4">
        <w:trPr>
          <w:jc w:val="center"/>
        </w:trPr>
        <w:tc>
          <w:tcPr>
            <w:tcW w:w="2263" w:type="dxa"/>
          </w:tcPr>
          <w:p w14:paraId="30C97A58" w14:textId="3B927E6E" w:rsidR="009A2509" w:rsidRDefault="00DC583E" w:rsidP="009B46BB">
            <w:pPr>
              <w:pStyle w:val="FigureCaption"/>
              <w:spacing w:before="0" w:after="0"/>
              <w:ind w:left="0"/>
              <w:jc w:val="left"/>
              <w:rPr>
                <w:rFonts w:ascii="Arial" w:hAnsi="Arial" w:cs="Arial"/>
                <w:color w:val="auto"/>
                <w:sz w:val="22"/>
                <w:szCs w:val="22"/>
              </w:rPr>
            </w:pPr>
            <w:r>
              <w:rPr>
                <w:rFonts w:ascii="Arial" w:hAnsi="Arial" w:cs="Arial"/>
                <w:color w:val="auto"/>
                <w:sz w:val="22"/>
                <w:szCs w:val="22"/>
              </w:rPr>
              <w:t>14 May 2024</w:t>
            </w:r>
          </w:p>
        </w:tc>
        <w:tc>
          <w:tcPr>
            <w:tcW w:w="4962" w:type="dxa"/>
          </w:tcPr>
          <w:p w14:paraId="3C67585D" w14:textId="6B52A62A" w:rsidR="009A2509" w:rsidRDefault="00DC583E"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Meeting between Council and the Applicant to discuss matters raised within April assessment briefing. </w:t>
            </w:r>
          </w:p>
        </w:tc>
      </w:tr>
      <w:tr w:rsidR="00DC583E" w:rsidRPr="00BE218C" w14:paraId="7786F022" w14:textId="77777777" w:rsidTr="00E220D4">
        <w:trPr>
          <w:jc w:val="center"/>
        </w:trPr>
        <w:tc>
          <w:tcPr>
            <w:tcW w:w="2263" w:type="dxa"/>
          </w:tcPr>
          <w:p w14:paraId="0A20DE93" w14:textId="6318822D" w:rsidR="00DC583E" w:rsidRDefault="00DC583E" w:rsidP="009B46BB">
            <w:pPr>
              <w:pStyle w:val="FigureCaption"/>
              <w:spacing w:before="0" w:after="0"/>
              <w:ind w:left="0"/>
              <w:jc w:val="left"/>
              <w:rPr>
                <w:rFonts w:ascii="Arial" w:hAnsi="Arial" w:cs="Arial"/>
                <w:color w:val="auto"/>
                <w:sz w:val="22"/>
                <w:szCs w:val="22"/>
              </w:rPr>
            </w:pPr>
            <w:r>
              <w:rPr>
                <w:rFonts w:ascii="Arial" w:hAnsi="Arial" w:cs="Arial"/>
                <w:color w:val="auto"/>
                <w:sz w:val="22"/>
                <w:szCs w:val="22"/>
              </w:rPr>
              <w:t>1 July 2024</w:t>
            </w:r>
          </w:p>
        </w:tc>
        <w:tc>
          <w:tcPr>
            <w:tcW w:w="4962" w:type="dxa"/>
          </w:tcPr>
          <w:p w14:paraId="2A075CFC" w14:textId="2A635B9F" w:rsidR="00DC583E" w:rsidRDefault="00050AF9"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Assessment</w:t>
            </w:r>
            <w:r w:rsidR="00DC583E">
              <w:rPr>
                <w:rFonts w:ascii="Arial" w:hAnsi="Arial" w:cs="Arial"/>
                <w:b w:val="0"/>
                <w:color w:val="auto"/>
                <w:sz w:val="22"/>
                <w:szCs w:val="22"/>
              </w:rPr>
              <w:t xml:space="preserve"> </w:t>
            </w:r>
            <w:r w:rsidR="007D007F">
              <w:rPr>
                <w:rFonts w:ascii="Arial" w:hAnsi="Arial" w:cs="Arial"/>
                <w:b w:val="0"/>
                <w:color w:val="auto"/>
                <w:sz w:val="22"/>
                <w:szCs w:val="22"/>
              </w:rPr>
              <w:t>briefing</w:t>
            </w:r>
          </w:p>
        </w:tc>
      </w:tr>
      <w:tr w:rsidR="0065647A" w:rsidRPr="00BE218C" w14:paraId="0917C63C" w14:textId="77777777" w:rsidTr="00E220D4">
        <w:trPr>
          <w:jc w:val="center"/>
        </w:trPr>
        <w:tc>
          <w:tcPr>
            <w:tcW w:w="2263" w:type="dxa"/>
          </w:tcPr>
          <w:p w14:paraId="3DD5C352" w14:textId="12384F54" w:rsidR="0065647A" w:rsidRDefault="00331B07" w:rsidP="009B46BB">
            <w:pPr>
              <w:pStyle w:val="FigureCaption"/>
              <w:spacing w:before="0" w:after="0"/>
              <w:ind w:left="0"/>
              <w:jc w:val="left"/>
              <w:rPr>
                <w:rFonts w:ascii="Arial" w:hAnsi="Arial" w:cs="Arial"/>
                <w:color w:val="auto"/>
                <w:sz w:val="22"/>
                <w:szCs w:val="22"/>
              </w:rPr>
            </w:pPr>
            <w:r>
              <w:rPr>
                <w:rFonts w:ascii="Arial" w:hAnsi="Arial" w:cs="Arial"/>
                <w:color w:val="auto"/>
                <w:sz w:val="22"/>
                <w:szCs w:val="22"/>
              </w:rPr>
              <w:t>12 August 2024</w:t>
            </w:r>
          </w:p>
        </w:tc>
        <w:tc>
          <w:tcPr>
            <w:tcW w:w="4962" w:type="dxa"/>
          </w:tcPr>
          <w:p w14:paraId="4CB2F96E" w14:textId="0A86E0F6" w:rsidR="0065647A" w:rsidRDefault="00331B07"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Determination briefing</w:t>
            </w:r>
          </w:p>
        </w:tc>
      </w:tr>
    </w:tbl>
    <w:p w14:paraId="7230217A" w14:textId="77777777" w:rsidR="00396E79" w:rsidRPr="00894F08" w:rsidRDefault="00396E79" w:rsidP="009B46BB">
      <w:pPr>
        <w:tabs>
          <w:tab w:val="left" w:pos="7485"/>
        </w:tabs>
        <w:spacing w:after="0" w:line="240" w:lineRule="auto"/>
        <w:ind w:right="23"/>
        <w:rPr>
          <w:rFonts w:ascii="Arial" w:hAnsi="Arial" w:cs="Arial"/>
          <w:b/>
          <w:lang w:eastAsia="en-AU"/>
        </w:rPr>
      </w:pPr>
    </w:p>
    <w:p w14:paraId="0D582747" w14:textId="151546F4" w:rsidR="000808D5" w:rsidRPr="00BE218C" w:rsidRDefault="000808D5" w:rsidP="00E603B5">
      <w:pPr>
        <w:pStyle w:val="ListParagraph"/>
        <w:numPr>
          <w:ilvl w:val="0"/>
          <w:numId w:val="1"/>
        </w:numPr>
        <w:pBdr>
          <w:bottom w:val="single" w:sz="18" w:space="1" w:color="auto"/>
        </w:pBdr>
        <w:tabs>
          <w:tab w:val="left" w:pos="7485"/>
        </w:tabs>
        <w:spacing w:after="0" w:line="240" w:lineRule="auto"/>
        <w:ind w:right="23" w:hanging="720"/>
        <w:contextualSpacing w:val="0"/>
        <w:jc w:val="both"/>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E603B5">
      <w:pPr>
        <w:tabs>
          <w:tab w:val="left" w:pos="7485"/>
        </w:tabs>
        <w:spacing w:after="0" w:line="240" w:lineRule="auto"/>
        <w:ind w:right="23"/>
        <w:jc w:val="both"/>
        <w:rPr>
          <w:rFonts w:ascii="Arial" w:hAnsi="Arial" w:cs="Arial"/>
          <w:b/>
          <w:lang w:eastAsia="en-AU"/>
        </w:rPr>
      </w:pPr>
    </w:p>
    <w:p w14:paraId="1F283588" w14:textId="5925A833" w:rsidR="001F22A0" w:rsidRPr="00BE218C" w:rsidRDefault="006E052B" w:rsidP="00E603B5">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E603B5">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6FB451EA" w:rsidR="00E33F4A" w:rsidRPr="00E33F4A" w:rsidRDefault="00E33F4A" w:rsidP="00E603B5">
      <w:pPr>
        <w:shd w:val="clear" w:color="auto" w:fill="FFFFFF"/>
        <w:tabs>
          <w:tab w:val="left" w:pos="1134"/>
          <w:tab w:val="left" w:pos="1276"/>
        </w:tabs>
        <w:spacing w:after="0" w:line="240" w:lineRule="auto"/>
        <w:ind w:left="1276" w:hanging="567"/>
        <w:jc w:val="both"/>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w:t>
      </w:r>
      <w:proofErr w:type="spellEnd"/>
      <w:r w:rsidRPr="00E33F4A">
        <w:rPr>
          <w:rFonts w:ascii="Arial" w:hAnsi="Arial" w:cs="Arial"/>
          <w:bCs/>
          <w:i/>
          <w:lang w:eastAsia="en-AU"/>
        </w:rPr>
        <w:t>)  </w:t>
      </w:r>
      <w:r w:rsidR="00E25046">
        <w:rPr>
          <w:rFonts w:ascii="Arial" w:hAnsi="Arial" w:cs="Arial"/>
          <w:bCs/>
          <w:i/>
          <w:lang w:eastAsia="en-AU"/>
        </w:rPr>
        <w:t xml:space="preserve">     </w:t>
      </w:r>
      <w:r w:rsidRPr="00E33F4A">
        <w:rPr>
          <w:rFonts w:ascii="Arial" w:hAnsi="Arial" w:cs="Arial"/>
          <w:bCs/>
          <w:i/>
          <w:lang w:eastAsia="en-AU"/>
        </w:rPr>
        <w:t>any environmental planning instrument, and</w:t>
      </w:r>
    </w:p>
    <w:p w14:paraId="34E43329" w14:textId="34D7D899" w:rsidR="00E33F4A" w:rsidRPr="00E33F4A"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E33F4A">
        <w:rPr>
          <w:rFonts w:ascii="Arial" w:hAnsi="Arial" w:cs="Arial"/>
          <w:bCs/>
          <w:i/>
          <w:lang w:eastAsia="en-AU"/>
        </w:rPr>
        <w:t>(ii) </w:t>
      </w:r>
      <w:r w:rsidR="00E25046">
        <w:rPr>
          <w:rFonts w:ascii="Arial" w:hAnsi="Arial" w:cs="Arial"/>
          <w:bCs/>
          <w:i/>
          <w:lang w:eastAsia="en-AU"/>
        </w:rPr>
        <w:t xml:space="preserve">    </w:t>
      </w:r>
      <w:r w:rsidRPr="00E33F4A">
        <w:rPr>
          <w:rFonts w:ascii="Arial" w:hAnsi="Arial" w:cs="Arial"/>
          <w:bCs/>
          <w:i/>
          <w:lang w:eastAsia="en-AU"/>
        </w:rPr>
        <w:t xml:space="preserve"> any proposed instrument that is or has been the subject of public consultation </w:t>
      </w:r>
      <w:r w:rsidR="00E25046">
        <w:rPr>
          <w:rFonts w:ascii="Arial" w:hAnsi="Arial" w:cs="Arial"/>
          <w:bCs/>
          <w:i/>
          <w:lang w:eastAsia="en-AU"/>
        </w:rPr>
        <w:t xml:space="preserve">  </w:t>
      </w:r>
      <w:r w:rsidRPr="00E33F4A">
        <w:rPr>
          <w:rFonts w:ascii="Arial" w:hAnsi="Arial" w:cs="Arial"/>
          <w:bCs/>
          <w:i/>
          <w:lang w:eastAsia="en-AU"/>
        </w:rPr>
        <w:t xml:space="preserve">under this Act and that has been notified to the consent authority (unless the </w:t>
      </w:r>
      <w:r w:rsidR="00E25046">
        <w:rPr>
          <w:rFonts w:ascii="Arial" w:hAnsi="Arial" w:cs="Arial"/>
          <w:bCs/>
          <w:i/>
          <w:lang w:eastAsia="en-AU"/>
        </w:rPr>
        <w:t xml:space="preserve"> </w:t>
      </w:r>
      <w:r w:rsidRPr="00E33F4A">
        <w:rPr>
          <w:rFonts w:ascii="Arial" w:hAnsi="Arial" w:cs="Arial"/>
          <w:bCs/>
          <w:i/>
          <w:lang w:eastAsia="en-AU"/>
        </w:rPr>
        <w:t xml:space="preserve">Planning Secretary has notified the consent authority that the making of the </w:t>
      </w:r>
      <w:r w:rsidR="00E25046">
        <w:rPr>
          <w:rFonts w:ascii="Arial" w:hAnsi="Arial" w:cs="Arial"/>
          <w:bCs/>
          <w:i/>
          <w:lang w:eastAsia="en-AU"/>
        </w:rPr>
        <w:t xml:space="preserve"> </w:t>
      </w:r>
      <w:r w:rsidRPr="00E33F4A">
        <w:rPr>
          <w:rFonts w:ascii="Arial" w:hAnsi="Arial" w:cs="Arial"/>
          <w:bCs/>
          <w:i/>
          <w:lang w:eastAsia="en-AU"/>
        </w:rPr>
        <w:t>proposed instrument has been deferred indefinitely or has not been approved), and</w:t>
      </w:r>
    </w:p>
    <w:p w14:paraId="318B874F" w14:textId="18149F01" w:rsidR="00E33F4A" w:rsidRPr="00E33F4A"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E33F4A">
        <w:rPr>
          <w:rFonts w:ascii="Arial" w:hAnsi="Arial" w:cs="Arial"/>
          <w:bCs/>
          <w:i/>
          <w:lang w:eastAsia="en-AU"/>
        </w:rPr>
        <w:t>(iii) </w:t>
      </w:r>
      <w:r w:rsidR="00E25046">
        <w:rPr>
          <w:rFonts w:ascii="Arial" w:hAnsi="Arial" w:cs="Arial"/>
          <w:bCs/>
          <w:i/>
          <w:lang w:eastAsia="en-AU"/>
        </w:rPr>
        <w:t xml:space="preserve">  </w:t>
      </w:r>
      <w:r w:rsidRPr="00E33F4A">
        <w:rPr>
          <w:rFonts w:ascii="Arial" w:hAnsi="Arial" w:cs="Arial"/>
          <w:bCs/>
          <w:i/>
          <w:lang w:eastAsia="en-AU"/>
        </w:rPr>
        <w:t> any development control plan, and</w:t>
      </w:r>
    </w:p>
    <w:p w14:paraId="50D2AC41" w14:textId="77777777" w:rsidR="00E33F4A" w:rsidRPr="00E33F4A"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iiia</w:t>
      </w:r>
      <w:proofErr w:type="spellEnd"/>
      <w:r w:rsidRPr="00E33F4A">
        <w:rPr>
          <w:rFonts w:ascii="Arial" w:hAnsi="Arial" w:cs="Arial"/>
          <w:bCs/>
          <w:i/>
          <w:lang w:eastAsia="en-AU"/>
        </w:rPr>
        <w:t>)  any planning agreement that has been entered into under section 7.4, or any draft planning agreement that a developer has offered to enter into under section 7.4, and</w:t>
      </w:r>
    </w:p>
    <w:p w14:paraId="3D270930" w14:textId="19B5D4E0" w:rsidR="00E33F4A" w:rsidRPr="00E33F4A"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E33F4A">
        <w:rPr>
          <w:rFonts w:ascii="Arial" w:hAnsi="Arial" w:cs="Arial"/>
          <w:bCs/>
          <w:i/>
          <w:lang w:eastAsia="en-AU"/>
        </w:rPr>
        <w:t>(iv)  </w:t>
      </w:r>
      <w:r w:rsidR="00E25046">
        <w:rPr>
          <w:rFonts w:ascii="Arial" w:hAnsi="Arial" w:cs="Arial"/>
          <w:bCs/>
          <w:i/>
          <w:lang w:eastAsia="en-AU"/>
        </w:rPr>
        <w:t xml:space="preserve">  </w:t>
      </w:r>
      <w:r w:rsidRPr="00E33F4A">
        <w:rPr>
          <w:rFonts w:ascii="Arial" w:hAnsi="Arial" w:cs="Arial"/>
          <w:bCs/>
          <w:i/>
          <w:lang w:eastAsia="en-AU"/>
        </w:rPr>
        <w:t>the regulations (to the extent that they prescribe matters for the purposes of this paragraph),</w:t>
      </w:r>
    </w:p>
    <w:p w14:paraId="58537568" w14:textId="76BCCBEE" w:rsidR="00E33F4A" w:rsidRPr="007B2966" w:rsidRDefault="00E33F4A" w:rsidP="00E603B5">
      <w:pPr>
        <w:pStyle w:val="ListParagraph"/>
        <w:tabs>
          <w:tab w:val="left" w:pos="709"/>
          <w:tab w:val="left" w:pos="1276"/>
          <w:tab w:val="left" w:pos="1560"/>
        </w:tabs>
        <w:spacing w:after="0" w:line="240" w:lineRule="auto"/>
        <w:ind w:left="1276" w:right="23" w:hanging="567"/>
        <w:jc w:val="both"/>
        <w:rPr>
          <w:rFonts w:ascii="Arial" w:hAnsi="Arial" w:cs="Arial"/>
          <w:bCs/>
          <w:i/>
          <w:lang w:eastAsia="en-AU"/>
        </w:rPr>
      </w:pPr>
      <w:r w:rsidRPr="007B2966">
        <w:rPr>
          <w:rFonts w:ascii="Arial" w:hAnsi="Arial" w:cs="Arial"/>
          <w:bCs/>
          <w:i/>
          <w:lang w:eastAsia="en-AU"/>
        </w:rPr>
        <w:t>that apply to the land to which the development application relates,</w:t>
      </w:r>
    </w:p>
    <w:p w14:paraId="44F95974" w14:textId="77777777" w:rsidR="002F2B41" w:rsidRPr="007B2966"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7B2966">
        <w:rPr>
          <w:rFonts w:ascii="Arial" w:hAnsi="Arial" w:cs="Arial"/>
          <w:bCs/>
          <w:i/>
          <w:lang w:eastAsia="en-AU"/>
        </w:rPr>
        <w:lastRenderedPageBreak/>
        <w:t>the likely impacts of that development, including environmental impacts on both the natural and built environments, and social and economic impacts in the locality,</w:t>
      </w:r>
    </w:p>
    <w:p w14:paraId="1CAF5FBD" w14:textId="77777777" w:rsidR="002F2B41" w:rsidRPr="007B2966"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7B2966">
        <w:rPr>
          <w:rFonts w:ascii="Arial" w:hAnsi="Arial" w:cs="Arial"/>
          <w:bCs/>
          <w:i/>
          <w:lang w:eastAsia="en-AU"/>
        </w:rPr>
        <w:t>the suitability of the site for the development,</w:t>
      </w:r>
    </w:p>
    <w:p w14:paraId="4C85DDFB" w14:textId="77777777" w:rsidR="002F2B41" w:rsidRPr="007B2966"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7B2966">
        <w:rPr>
          <w:rFonts w:ascii="Arial" w:hAnsi="Arial" w:cs="Arial"/>
          <w:bCs/>
          <w:i/>
          <w:lang w:eastAsia="en-AU"/>
        </w:rPr>
        <w:t>any submissions made in accordance with this Act or the regulations,</w:t>
      </w:r>
    </w:p>
    <w:p w14:paraId="7767400C" w14:textId="22FE9ADE" w:rsidR="002117C9" w:rsidRPr="007B2966" w:rsidRDefault="00D67922"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7B2966">
        <w:rPr>
          <w:rFonts w:ascii="Arial" w:hAnsi="Arial" w:cs="Arial"/>
          <w:bCs/>
          <w:i/>
          <w:lang w:eastAsia="en-AU"/>
        </w:rPr>
        <w:t>t</w:t>
      </w:r>
      <w:r w:rsidR="002117C9" w:rsidRPr="007B2966">
        <w:rPr>
          <w:rFonts w:ascii="Arial" w:hAnsi="Arial" w:cs="Arial"/>
          <w:bCs/>
          <w:i/>
          <w:lang w:eastAsia="en-AU"/>
        </w:rPr>
        <w:t>he public interest.</w:t>
      </w:r>
    </w:p>
    <w:p w14:paraId="580F8BCB" w14:textId="58DC529D" w:rsidR="00365439" w:rsidRPr="007B2966" w:rsidRDefault="00365439" w:rsidP="00E603B5">
      <w:pPr>
        <w:tabs>
          <w:tab w:val="left" w:pos="709"/>
          <w:tab w:val="left" w:pos="1560"/>
        </w:tabs>
        <w:spacing w:after="0" w:line="240" w:lineRule="auto"/>
        <w:ind w:right="23"/>
        <w:jc w:val="both"/>
        <w:rPr>
          <w:rFonts w:ascii="Arial" w:hAnsi="Arial" w:cs="Arial"/>
          <w:bCs/>
          <w:lang w:eastAsia="en-AU"/>
        </w:rPr>
      </w:pPr>
    </w:p>
    <w:p w14:paraId="7B11BB34" w14:textId="77777777" w:rsidR="007B2966" w:rsidRDefault="007B2966" w:rsidP="00E603B5">
      <w:pPr>
        <w:spacing w:after="0" w:line="240" w:lineRule="auto"/>
        <w:jc w:val="both"/>
        <w:rPr>
          <w:rFonts w:ascii="Arial" w:eastAsia="Calibri" w:hAnsi="Arial" w:cs="Arial"/>
          <w:bCs/>
          <w:szCs w:val="24"/>
        </w:rPr>
      </w:pPr>
      <w:r w:rsidRPr="007B2966">
        <w:rPr>
          <w:rFonts w:ascii="Arial" w:eastAsia="Calibri" w:hAnsi="Arial" w:cs="Arial"/>
          <w:bCs/>
          <w:szCs w:val="24"/>
        </w:rPr>
        <w:t>In this regard, the following environmental planning instruments, development control plans, codes and policies are relevant and considered below:</w:t>
      </w:r>
    </w:p>
    <w:p w14:paraId="0E086E5E" w14:textId="77777777" w:rsidR="00D42708" w:rsidRPr="007B2966" w:rsidRDefault="00D42708" w:rsidP="00E603B5">
      <w:pPr>
        <w:spacing w:after="0" w:line="240" w:lineRule="auto"/>
        <w:jc w:val="both"/>
        <w:rPr>
          <w:rFonts w:ascii="Arial" w:eastAsia="Calibri" w:hAnsi="Arial" w:cs="Arial"/>
          <w:bCs/>
          <w:szCs w:val="24"/>
        </w:rPr>
      </w:pPr>
    </w:p>
    <w:p w14:paraId="4B8E18B0" w14:textId="77777777" w:rsidR="007B2966" w:rsidRDefault="007B2966"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State Environmental Planning Policy (Biodiversity and Conservation) 2021</w:t>
      </w:r>
    </w:p>
    <w:p w14:paraId="1D0B1E02" w14:textId="77777777" w:rsidR="00D42708" w:rsidRPr="007B2966" w:rsidRDefault="00D42708"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State Environmental Planning Policy (Industry and Employment) 2021</w:t>
      </w:r>
    </w:p>
    <w:p w14:paraId="52267FEC" w14:textId="77777777" w:rsidR="00243199" w:rsidRPr="007B2966" w:rsidRDefault="00243199"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State Environmental Planning Policy (Planning Systems) 2021</w:t>
      </w:r>
    </w:p>
    <w:p w14:paraId="2555E4BE" w14:textId="77777777" w:rsidR="007B2966" w:rsidRPr="007B2966" w:rsidRDefault="007B2966"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State Environmental Planning Policy (Resilience and Hazards) 2021</w:t>
      </w:r>
    </w:p>
    <w:p w14:paraId="6B350777" w14:textId="77777777" w:rsidR="007B2966" w:rsidRPr="007B2966" w:rsidRDefault="007B2966"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State Environmental Planning Policy (Transport and Infrastructure) 2021</w:t>
      </w:r>
    </w:p>
    <w:p w14:paraId="72D640E6" w14:textId="413E9FDB" w:rsidR="007B2966" w:rsidRPr="007B2966" w:rsidRDefault="007B2966"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Canterbury</w:t>
      </w:r>
      <w:r w:rsidR="00D42708">
        <w:rPr>
          <w:rFonts w:ascii="Arial" w:hAnsi="Arial" w:cs="Arial"/>
          <w:szCs w:val="24"/>
        </w:rPr>
        <w:t>-</w:t>
      </w:r>
      <w:r w:rsidRPr="007B2966">
        <w:rPr>
          <w:rFonts w:ascii="Arial" w:hAnsi="Arial" w:cs="Arial"/>
          <w:szCs w:val="24"/>
        </w:rPr>
        <w:t>Bankstown Local Environmental Plan 2023 (CBLEP 2023)</w:t>
      </w:r>
    </w:p>
    <w:p w14:paraId="2084BE47" w14:textId="5A04A0D1" w:rsidR="007B2966" w:rsidRPr="007B2966" w:rsidRDefault="007B2966" w:rsidP="00C062AA">
      <w:pPr>
        <w:numPr>
          <w:ilvl w:val="0"/>
          <w:numId w:val="18"/>
        </w:numPr>
        <w:spacing w:after="0" w:line="240" w:lineRule="auto"/>
        <w:ind w:left="709" w:hanging="709"/>
        <w:jc w:val="both"/>
        <w:rPr>
          <w:rFonts w:ascii="Arial" w:hAnsi="Arial" w:cs="Arial"/>
          <w:szCs w:val="24"/>
        </w:rPr>
      </w:pPr>
      <w:r>
        <w:rPr>
          <w:rFonts w:ascii="Arial" w:hAnsi="Arial" w:cs="Arial"/>
          <w:szCs w:val="24"/>
        </w:rPr>
        <w:t>Canterbury</w:t>
      </w:r>
      <w:r w:rsidR="00D42708">
        <w:rPr>
          <w:rFonts w:ascii="Arial" w:hAnsi="Arial" w:cs="Arial"/>
          <w:szCs w:val="24"/>
        </w:rPr>
        <w:t>-</w:t>
      </w:r>
      <w:r w:rsidRPr="007B2966">
        <w:rPr>
          <w:rFonts w:ascii="Arial" w:hAnsi="Arial" w:cs="Arial"/>
          <w:szCs w:val="24"/>
        </w:rPr>
        <w:t>Bankstown Development Control Plan 20</w:t>
      </w:r>
      <w:r>
        <w:rPr>
          <w:rFonts w:ascii="Arial" w:hAnsi="Arial" w:cs="Arial"/>
          <w:szCs w:val="24"/>
        </w:rPr>
        <w:t>23</w:t>
      </w:r>
      <w:r w:rsidRPr="007B2966">
        <w:rPr>
          <w:rFonts w:ascii="Arial" w:hAnsi="Arial" w:cs="Arial"/>
          <w:szCs w:val="24"/>
        </w:rPr>
        <w:t xml:space="preserve"> (</w:t>
      </w:r>
      <w:r>
        <w:rPr>
          <w:rFonts w:ascii="Arial" w:hAnsi="Arial" w:cs="Arial"/>
          <w:szCs w:val="24"/>
        </w:rPr>
        <w:t>C</w:t>
      </w:r>
      <w:r w:rsidRPr="007B2966">
        <w:rPr>
          <w:rFonts w:ascii="Arial" w:hAnsi="Arial" w:cs="Arial"/>
          <w:szCs w:val="24"/>
        </w:rPr>
        <w:t>BDCP 20</w:t>
      </w:r>
      <w:r>
        <w:rPr>
          <w:rFonts w:ascii="Arial" w:hAnsi="Arial" w:cs="Arial"/>
          <w:szCs w:val="24"/>
        </w:rPr>
        <w:t>23</w:t>
      </w:r>
      <w:r w:rsidRPr="007B2966">
        <w:rPr>
          <w:rFonts w:ascii="Arial" w:hAnsi="Arial" w:cs="Arial"/>
          <w:szCs w:val="24"/>
        </w:rPr>
        <w:t>)</w:t>
      </w:r>
    </w:p>
    <w:p w14:paraId="1F84740D" w14:textId="77777777" w:rsidR="007B2966" w:rsidRPr="007B2966" w:rsidRDefault="007B2966" w:rsidP="00C062AA">
      <w:pPr>
        <w:numPr>
          <w:ilvl w:val="0"/>
          <w:numId w:val="18"/>
        </w:numPr>
        <w:spacing w:after="0" w:line="240" w:lineRule="auto"/>
        <w:ind w:left="709" w:hanging="709"/>
        <w:jc w:val="both"/>
        <w:rPr>
          <w:rFonts w:ascii="Arial" w:hAnsi="Arial" w:cs="Arial"/>
          <w:szCs w:val="24"/>
          <w:lang w:eastAsia="en-AU"/>
        </w:rPr>
      </w:pPr>
      <w:r w:rsidRPr="007B2966">
        <w:rPr>
          <w:rFonts w:ascii="Arial" w:hAnsi="Arial" w:cs="Arial"/>
          <w:szCs w:val="24"/>
        </w:rPr>
        <w:t>Canterbury</w:t>
      </w:r>
      <w:r w:rsidRPr="007B2966">
        <w:rPr>
          <w:rFonts w:ascii="Arial" w:eastAsia="Calibri" w:hAnsi="Arial" w:cs="Arial"/>
          <w:bCs/>
          <w:szCs w:val="24"/>
          <w:lang w:eastAsia="en-GB"/>
        </w:rPr>
        <w:t>-Bankstown Local Infrastructure Contributions Plan 2022</w:t>
      </w:r>
    </w:p>
    <w:p w14:paraId="69624C30" w14:textId="77777777" w:rsidR="007B2966" w:rsidRPr="007B2966" w:rsidRDefault="007B2966" w:rsidP="007B2966">
      <w:pPr>
        <w:tabs>
          <w:tab w:val="left" w:pos="709"/>
          <w:tab w:val="left" w:pos="1560"/>
        </w:tabs>
        <w:spacing w:after="0" w:line="240" w:lineRule="auto"/>
        <w:ind w:right="23"/>
        <w:jc w:val="both"/>
        <w:rPr>
          <w:rFonts w:ascii="Arial" w:hAnsi="Arial" w:cs="Arial"/>
          <w:bCs/>
          <w:lang w:eastAsia="en-AU"/>
        </w:rPr>
      </w:pPr>
    </w:p>
    <w:p w14:paraId="175A3C7C" w14:textId="770AD763" w:rsidR="000E40D1" w:rsidRPr="007B2966" w:rsidRDefault="000E40D1" w:rsidP="007B2966">
      <w:pPr>
        <w:tabs>
          <w:tab w:val="left" w:pos="709"/>
          <w:tab w:val="left" w:pos="1560"/>
        </w:tabs>
        <w:spacing w:after="0" w:line="240" w:lineRule="auto"/>
        <w:ind w:right="23"/>
        <w:jc w:val="both"/>
        <w:rPr>
          <w:rFonts w:ascii="Arial" w:hAnsi="Arial" w:cs="Arial"/>
          <w:bCs/>
          <w:lang w:eastAsia="en-AU"/>
        </w:rPr>
      </w:pPr>
      <w:r w:rsidRPr="007B2966">
        <w:rPr>
          <w:rFonts w:ascii="Arial" w:hAnsi="Arial" w:cs="Arial"/>
          <w:bCs/>
          <w:lang w:eastAsia="en-AU"/>
        </w:rPr>
        <w:t xml:space="preserve">These matters are further considered below. </w:t>
      </w:r>
    </w:p>
    <w:p w14:paraId="75F5DD3C" w14:textId="743532C4" w:rsidR="000E40D1" w:rsidRPr="007B2966" w:rsidRDefault="000E40D1" w:rsidP="007B2966">
      <w:pPr>
        <w:tabs>
          <w:tab w:val="left" w:pos="709"/>
          <w:tab w:val="left" w:pos="1560"/>
        </w:tabs>
        <w:spacing w:after="0" w:line="240" w:lineRule="auto"/>
        <w:ind w:right="23"/>
        <w:jc w:val="both"/>
        <w:rPr>
          <w:rFonts w:ascii="Arial" w:hAnsi="Arial" w:cs="Arial"/>
          <w:bCs/>
          <w:lang w:eastAsia="en-AU"/>
        </w:rPr>
      </w:pPr>
    </w:p>
    <w:p w14:paraId="37E97FAA" w14:textId="679BB7CE" w:rsidR="000E40D1" w:rsidRPr="007B2966" w:rsidRDefault="000E40D1" w:rsidP="007B2966">
      <w:pPr>
        <w:tabs>
          <w:tab w:val="left" w:pos="709"/>
          <w:tab w:val="left" w:pos="1560"/>
        </w:tabs>
        <w:spacing w:after="0" w:line="240" w:lineRule="auto"/>
        <w:ind w:right="23"/>
        <w:jc w:val="both"/>
        <w:rPr>
          <w:rFonts w:ascii="Arial" w:hAnsi="Arial" w:cs="Arial"/>
          <w:bCs/>
          <w:lang w:eastAsia="en-AU"/>
        </w:rPr>
      </w:pPr>
      <w:r w:rsidRPr="007B2966">
        <w:rPr>
          <w:rFonts w:ascii="Arial" w:hAnsi="Arial" w:cs="Arial"/>
          <w:bCs/>
          <w:lang w:eastAsia="en-AU"/>
        </w:rPr>
        <w:t>It is noted that the proposal i</w:t>
      </w:r>
      <w:r w:rsidR="00056A9F" w:rsidRPr="007B2966">
        <w:rPr>
          <w:rFonts w:ascii="Arial" w:hAnsi="Arial" w:cs="Arial"/>
          <w:bCs/>
          <w:lang w:eastAsia="en-AU"/>
        </w:rPr>
        <w:t>s</w:t>
      </w:r>
      <w:r w:rsidRPr="007B2966">
        <w:rPr>
          <w:rFonts w:ascii="Arial" w:hAnsi="Arial" w:cs="Arial"/>
          <w:bCs/>
          <w:lang w:eastAsia="en-AU"/>
        </w:rPr>
        <w:t xml:space="preserve"> not </w:t>
      </w:r>
      <w:r w:rsidR="00796169" w:rsidRPr="007B2966">
        <w:rPr>
          <w:rFonts w:ascii="Arial" w:hAnsi="Arial" w:cs="Arial"/>
          <w:bCs/>
          <w:lang w:eastAsia="en-AU"/>
        </w:rPr>
        <w:t>considered</w:t>
      </w:r>
      <w:r w:rsidRPr="007B2966">
        <w:rPr>
          <w:rFonts w:ascii="Arial" w:hAnsi="Arial" w:cs="Arial"/>
          <w:bCs/>
          <w:lang w:eastAsia="en-AU"/>
        </w:rPr>
        <w:t xml:space="preserve"> </w:t>
      </w:r>
      <w:r w:rsidR="00796169" w:rsidRPr="007B2966">
        <w:rPr>
          <w:rFonts w:ascii="Arial" w:hAnsi="Arial" w:cs="Arial"/>
          <w:bCs/>
          <w:lang w:eastAsia="en-AU"/>
        </w:rPr>
        <w:t>to</w:t>
      </w:r>
      <w:r w:rsidRPr="007B2966">
        <w:rPr>
          <w:rFonts w:ascii="Arial" w:hAnsi="Arial" w:cs="Arial"/>
          <w:bCs/>
          <w:lang w:eastAsia="en-AU"/>
        </w:rPr>
        <w:t xml:space="preserve"> be:</w:t>
      </w:r>
    </w:p>
    <w:p w14:paraId="2B9255DA" w14:textId="27F45FF8" w:rsidR="000E40D1" w:rsidRPr="007B2966" w:rsidRDefault="000E40D1" w:rsidP="007B2966">
      <w:pPr>
        <w:tabs>
          <w:tab w:val="left" w:pos="709"/>
          <w:tab w:val="left" w:pos="1560"/>
        </w:tabs>
        <w:spacing w:after="0" w:line="240" w:lineRule="auto"/>
        <w:ind w:right="23"/>
        <w:jc w:val="both"/>
        <w:rPr>
          <w:rFonts w:ascii="Arial" w:hAnsi="Arial" w:cs="Arial"/>
          <w:bCs/>
          <w:lang w:eastAsia="en-AU"/>
        </w:rPr>
      </w:pPr>
    </w:p>
    <w:p w14:paraId="439F4E57" w14:textId="16EA4B38" w:rsidR="00796169" w:rsidRPr="007B2966" w:rsidRDefault="00796169"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Integrated</w:t>
      </w:r>
      <w:r w:rsidR="000E40D1" w:rsidRPr="007B2966">
        <w:rPr>
          <w:rFonts w:ascii="Arial" w:hAnsi="Arial" w:cs="Arial"/>
          <w:szCs w:val="24"/>
        </w:rPr>
        <w:t xml:space="preserve"> Development</w:t>
      </w:r>
      <w:r w:rsidR="00D67922" w:rsidRPr="007B2966">
        <w:rPr>
          <w:rFonts w:ascii="Arial" w:hAnsi="Arial" w:cs="Arial"/>
          <w:szCs w:val="24"/>
        </w:rPr>
        <w:t xml:space="preserve"> (s</w:t>
      </w:r>
      <w:r w:rsidR="0056720C" w:rsidRPr="007B2966">
        <w:rPr>
          <w:rFonts w:ascii="Arial" w:hAnsi="Arial" w:cs="Arial"/>
          <w:szCs w:val="24"/>
        </w:rPr>
        <w:t>4.46)</w:t>
      </w:r>
    </w:p>
    <w:p w14:paraId="36A37D1B" w14:textId="00627EA7" w:rsidR="000E40D1" w:rsidRPr="007B2966" w:rsidRDefault="000E40D1"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 xml:space="preserve">Designated Development </w:t>
      </w:r>
      <w:r w:rsidR="003855AA" w:rsidRPr="007B2966">
        <w:rPr>
          <w:rFonts w:ascii="Arial" w:hAnsi="Arial" w:cs="Arial"/>
          <w:szCs w:val="24"/>
        </w:rPr>
        <w:t>(</w:t>
      </w:r>
      <w:r w:rsidR="0056720C" w:rsidRPr="007B2966">
        <w:rPr>
          <w:rFonts w:ascii="Arial" w:hAnsi="Arial" w:cs="Arial"/>
          <w:szCs w:val="24"/>
        </w:rPr>
        <w:t>s</w:t>
      </w:r>
      <w:r w:rsidR="003855AA" w:rsidRPr="007B2966">
        <w:rPr>
          <w:rFonts w:ascii="Arial" w:hAnsi="Arial" w:cs="Arial"/>
          <w:szCs w:val="24"/>
        </w:rPr>
        <w:t>4.10)</w:t>
      </w:r>
    </w:p>
    <w:p w14:paraId="7FA83DA3" w14:textId="3D095F4F" w:rsidR="00B947F3" w:rsidRPr="007B2966" w:rsidRDefault="00D67922"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Requiring</w:t>
      </w:r>
      <w:r w:rsidR="00F140D6" w:rsidRPr="007B2966">
        <w:rPr>
          <w:rFonts w:ascii="Arial" w:hAnsi="Arial" w:cs="Arial"/>
          <w:szCs w:val="24"/>
        </w:rPr>
        <w:t xml:space="preserve"> concurrence/referral (</w:t>
      </w:r>
      <w:r w:rsidR="0056720C" w:rsidRPr="007B2966">
        <w:rPr>
          <w:rFonts w:ascii="Arial" w:hAnsi="Arial" w:cs="Arial"/>
          <w:szCs w:val="24"/>
        </w:rPr>
        <w:t>s</w:t>
      </w:r>
      <w:r w:rsidR="00F140D6" w:rsidRPr="007B2966">
        <w:rPr>
          <w:rFonts w:ascii="Arial" w:hAnsi="Arial" w:cs="Arial"/>
          <w:szCs w:val="24"/>
        </w:rPr>
        <w:t>4.13)</w:t>
      </w:r>
    </w:p>
    <w:p w14:paraId="2B9A3A95" w14:textId="5AFCA970" w:rsidR="00AC7B73" w:rsidRPr="007B2966" w:rsidRDefault="00AC7B73" w:rsidP="00C062AA">
      <w:pPr>
        <w:numPr>
          <w:ilvl w:val="0"/>
          <w:numId w:val="18"/>
        </w:numPr>
        <w:spacing w:after="0" w:line="240" w:lineRule="auto"/>
        <w:ind w:left="709" w:hanging="709"/>
        <w:jc w:val="both"/>
        <w:rPr>
          <w:rFonts w:ascii="Arial" w:hAnsi="Arial" w:cs="Arial"/>
          <w:szCs w:val="24"/>
        </w:rPr>
      </w:pPr>
      <w:r w:rsidRPr="007B2966">
        <w:rPr>
          <w:rFonts w:ascii="Arial" w:hAnsi="Arial" w:cs="Arial"/>
          <w:szCs w:val="24"/>
        </w:rPr>
        <w:t>Crown DA (s</w:t>
      </w:r>
      <w:r w:rsidR="008565CB" w:rsidRPr="007B2966">
        <w:rPr>
          <w:rFonts w:ascii="Arial" w:hAnsi="Arial" w:cs="Arial"/>
          <w:szCs w:val="24"/>
        </w:rPr>
        <w:t>4.33</w:t>
      </w:r>
      <w:r w:rsidR="00AB2B4E" w:rsidRPr="007B2966">
        <w:rPr>
          <w:rFonts w:ascii="Arial" w:hAnsi="Arial" w:cs="Arial"/>
          <w:szCs w:val="24"/>
        </w:rPr>
        <w:t>)</w:t>
      </w:r>
      <w:r w:rsidR="57AE8398" w:rsidRPr="007B2966">
        <w:rPr>
          <w:rFonts w:ascii="Arial" w:hAnsi="Arial" w:cs="Arial"/>
          <w:szCs w:val="24"/>
        </w:rPr>
        <w:t xml:space="preserve"> </w:t>
      </w:r>
    </w:p>
    <w:p w14:paraId="51931FDB" w14:textId="77777777" w:rsidR="00B87A77" w:rsidRPr="007B2966" w:rsidRDefault="00B87A77" w:rsidP="009B46BB">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B2966" w:rsidRDefault="00603BC9" w:rsidP="009B46BB">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B2966">
        <w:rPr>
          <w:rFonts w:ascii="Arial" w:hAnsi="Arial" w:cs="Arial"/>
          <w:b/>
          <w:lang w:eastAsia="en-AU"/>
        </w:rPr>
        <w:t xml:space="preserve">Environmental Planning Instruments, </w:t>
      </w:r>
      <w:r w:rsidRPr="007B2966">
        <w:rPr>
          <w:rFonts w:ascii="Arial" w:hAnsi="Arial" w:cs="Arial"/>
          <w:b/>
          <w:bCs/>
          <w:lang w:eastAsia="en-AU"/>
        </w:rPr>
        <w:t>proposed instrument, development control plan, planning agreement and the regulations</w:t>
      </w:r>
      <w:r w:rsidRPr="007B2966">
        <w:rPr>
          <w:rFonts w:ascii="Arial" w:hAnsi="Arial" w:cs="Arial"/>
          <w:b/>
          <w:lang w:eastAsia="en-AU"/>
        </w:rPr>
        <w:t xml:space="preserve"> </w:t>
      </w:r>
    </w:p>
    <w:p w14:paraId="0A5528F3" w14:textId="77777777" w:rsidR="00D94EAC" w:rsidRPr="007B2966" w:rsidRDefault="00D94EAC" w:rsidP="009B46BB">
      <w:pPr>
        <w:tabs>
          <w:tab w:val="left" w:pos="709"/>
          <w:tab w:val="left" w:pos="1560"/>
        </w:tabs>
        <w:spacing w:after="0" w:line="240" w:lineRule="auto"/>
        <w:ind w:right="23"/>
        <w:jc w:val="both"/>
        <w:rPr>
          <w:rFonts w:ascii="Arial" w:hAnsi="Arial" w:cs="Arial"/>
          <w:bCs/>
          <w:lang w:eastAsia="en-AU"/>
        </w:rPr>
      </w:pPr>
    </w:p>
    <w:p w14:paraId="6014D404" w14:textId="003EF54D" w:rsidR="00603BC9" w:rsidRPr="00257D4C" w:rsidRDefault="00603BC9" w:rsidP="00257D4C">
      <w:pPr>
        <w:tabs>
          <w:tab w:val="left" w:pos="709"/>
          <w:tab w:val="left" w:pos="1560"/>
        </w:tabs>
        <w:spacing w:after="0" w:line="240" w:lineRule="auto"/>
        <w:ind w:right="23"/>
        <w:jc w:val="both"/>
        <w:rPr>
          <w:rFonts w:ascii="Arial" w:hAnsi="Arial" w:cs="Arial"/>
          <w:bCs/>
          <w:lang w:eastAsia="en-AU"/>
        </w:rPr>
      </w:pPr>
      <w:r w:rsidRPr="007B2966">
        <w:rPr>
          <w:rFonts w:ascii="Arial" w:hAnsi="Arial" w:cs="Arial"/>
          <w:bCs/>
          <w:lang w:eastAsia="en-AU"/>
        </w:rPr>
        <w:t xml:space="preserve">The </w:t>
      </w:r>
      <w:r w:rsidRPr="00257D4C">
        <w:rPr>
          <w:rFonts w:ascii="Arial" w:hAnsi="Arial" w:cs="Arial"/>
          <w:bCs/>
          <w:lang w:eastAsia="en-AU"/>
        </w:rPr>
        <w:t xml:space="preserve">relevant </w:t>
      </w:r>
      <w:r w:rsidR="0017374B" w:rsidRPr="00257D4C">
        <w:rPr>
          <w:rFonts w:ascii="Arial" w:hAnsi="Arial" w:cs="Arial"/>
          <w:bCs/>
          <w:lang w:eastAsia="en-AU"/>
        </w:rPr>
        <w:t>environmental</w:t>
      </w:r>
      <w:r w:rsidRPr="00257D4C">
        <w:rPr>
          <w:rFonts w:ascii="Arial" w:hAnsi="Arial" w:cs="Arial"/>
          <w:bCs/>
          <w:lang w:eastAsia="en-AU"/>
        </w:rPr>
        <w:t xml:space="preserve"> planning instruments, </w:t>
      </w:r>
      <w:r w:rsidR="0017374B" w:rsidRPr="00257D4C">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257D4C" w:rsidRDefault="00603BC9" w:rsidP="00257D4C">
      <w:pPr>
        <w:tabs>
          <w:tab w:val="left" w:pos="709"/>
          <w:tab w:val="left" w:pos="1560"/>
        </w:tabs>
        <w:spacing w:after="0" w:line="240" w:lineRule="auto"/>
        <w:ind w:right="23"/>
        <w:rPr>
          <w:rFonts w:ascii="Arial" w:hAnsi="Arial" w:cs="Arial"/>
          <w:b/>
          <w:lang w:eastAsia="en-AU"/>
        </w:rPr>
      </w:pPr>
    </w:p>
    <w:p w14:paraId="5E7F5DE4" w14:textId="77777777" w:rsidR="00257D4C" w:rsidRPr="00257D4C" w:rsidRDefault="00257D4C" w:rsidP="00257D4C">
      <w:pPr>
        <w:tabs>
          <w:tab w:val="left" w:pos="709"/>
          <w:tab w:val="left" w:pos="1560"/>
        </w:tabs>
        <w:spacing w:after="0" w:line="240" w:lineRule="auto"/>
        <w:ind w:right="23"/>
        <w:rPr>
          <w:rFonts w:ascii="Arial" w:eastAsia="Calibri" w:hAnsi="Arial" w:cs="Arial"/>
          <w:bCs/>
          <w:i/>
          <w:szCs w:val="24"/>
          <w:u w:val="single"/>
          <w:lang w:eastAsia="en-AU"/>
        </w:rPr>
      </w:pPr>
      <w:r w:rsidRPr="00257D4C">
        <w:rPr>
          <w:rFonts w:ascii="Arial" w:eastAsia="Calibri" w:hAnsi="Arial" w:cs="Arial"/>
          <w:bCs/>
          <w:i/>
          <w:szCs w:val="24"/>
          <w:u w:val="single"/>
          <w:lang w:eastAsia="en-AU"/>
        </w:rPr>
        <w:t xml:space="preserve">Water Management Act 2000 </w:t>
      </w:r>
    </w:p>
    <w:p w14:paraId="5741E172" w14:textId="1A5635CC" w:rsidR="00257D4C" w:rsidRDefault="00257D4C" w:rsidP="00257D4C">
      <w:pPr>
        <w:tabs>
          <w:tab w:val="left" w:pos="709"/>
          <w:tab w:val="left" w:pos="1560"/>
        </w:tabs>
        <w:spacing w:after="0" w:line="240" w:lineRule="auto"/>
        <w:ind w:right="23"/>
        <w:jc w:val="both"/>
        <w:rPr>
          <w:rFonts w:ascii="Arial" w:eastAsia="Calibri" w:hAnsi="Arial" w:cs="Arial"/>
          <w:bCs/>
          <w:szCs w:val="24"/>
          <w:lang w:eastAsia="en-AU"/>
        </w:rPr>
      </w:pPr>
      <w:r w:rsidRPr="00257D4C">
        <w:rPr>
          <w:rFonts w:ascii="Arial" w:eastAsia="Calibri" w:hAnsi="Arial" w:cs="Arial"/>
          <w:bCs/>
          <w:szCs w:val="24"/>
          <w:lang w:eastAsia="en-AU"/>
        </w:rPr>
        <w:t xml:space="preserve">The proposal was referred to both Water NSW and the Department of Planning and Environment – Water for concurrence in accordance with Section 90(2) and 91 of the Water Management Act 2000, due to the sites location in proximity to a water course. </w:t>
      </w:r>
    </w:p>
    <w:p w14:paraId="7F0E930D" w14:textId="77777777" w:rsidR="00257D4C" w:rsidRPr="00257D4C" w:rsidRDefault="00257D4C" w:rsidP="00257D4C">
      <w:pPr>
        <w:tabs>
          <w:tab w:val="left" w:pos="709"/>
          <w:tab w:val="left" w:pos="1560"/>
        </w:tabs>
        <w:spacing w:after="0" w:line="240" w:lineRule="auto"/>
        <w:ind w:right="23"/>
        <w:jc w:val="both"/>
        <w:rPr>
          <w:rFonts w:ascii="Arial" w:eastAsia="Calibri" w:hAnsi="Arial" w:cs="Arial"/>
          <w:bCs/>
          <w:szCs w:val="24"/>
          <w:lang w:eastAsia="en-AU"/>
        </w:rPr>
      </w:pPr>
    </w:p>
    <w:p w14:paraId="1572C8A7" w14:textId="77777777" w:rsidR="00257D4C" w:rsidRPr="00257D4C" w:rsidRDefault="00257D4C" w:rsidP="00257D4C">
      <w:pPr>
        <w:tabs>
          <w:tab w:val="left" w:pos="709"/>
          <w:tab w:val="left" w:pos="1560"/>
        </w:tabs>
        <w:spacing w:after="0" w:line="240" w:lineRule="auto"/>
        <w:ind w:right="23"/>
        <w:jc w:val="both"/>
        <w:rPr>
          <w:rFonts w:ascii="Arial" w:eastAsia="Calibri" w:hAnsi="Arial" w:cs="Arial"/>
          <w:bCs/>
          <w:szCs w:val="24"/>
          <w:lang w:eastAsia="en-AU"/>
        </w:rPr>
      </w:pPr>
      <w:r w:rsidRPr="00257D4C">
        <w:rPr>
          <w:rFonts w:ascii="Arial" w:eastAsia="Calibri" w:hAnsi="Arial" w:cs="Arial"/>
          <w:bCs/>
          <w:szCs w:val="24"/>
          <w:lang w:eastAsia="en-AU"/>
        </w:rPr>
        <w:t xml:space="preserve">Both Water NSW and Department of Planning and Environment – Water have reviewed the proposal and documentation submitted and advised that no approvals are required as part of the development application.  </w:t>
      </w:r>
    </w:p>
    <w:p w14:paraId="6B20A5A3" w14:textId="77777777" w:rsidR="00257D4C" w:rsidRPr="00257D4C" w:rsidRDefault="00257D4C" w:rsidP="00257D4C">
      <w:pPr>
        <w:tabs>
          <w:tab w:val="left" w:pos="709"/>
          <w:tab w:val="left" w:pos="1560"/>
        </w:tabs>
        <w:spacing w:after="0" w:line="240" w:lineRule="auto"/>
        <w:ind w:right="23"/>
        <w:rPr>
          <w:rFonts w:ascii="Arial" w:hAnsi="Arial" w:cs="Arial"/>
          <w:b/>
          <w:lang w:eastAsia="en-AU"/>
        </w:rPr>
      </w:pPr>
    </w:p>
    <w:p w14:paraId="5724B973" w14:textId="2D3C3913" w:rsidR="00B11806" w:rsidRPr="00257D4C" w:rsidRDefault="00B11806"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257D4C">
        <w:rPr>
          <w:rFonts w:ascii="Arial" w:hAnsi="Arial" w:cs="Arial"/>
          <w:b/>
          <w:lang w:eastAsia="en-AU"/>
        </w:rPr>
        <w:t>S</w:t>
      </w:r>
      <w:r w:rsidR="00C9463A" w:rsidRPr="00257D4C">
        <w:rPr>
          <w:rFonts w:ascii="Arial" w:hAnsi="Arial" w:cs="Arial"/>
          <w:b/>
          <w:lang w:eastAsia="en-AU"/>
        </w:rPr>
        <w:t xml:space="preserve">ection </w:t>
      </w:r>
      <w:r w:rsidRPr="00257D4C">
        <w:rPr>
          <w:rFonts w:ascii="Arial" w:hAnsi="Arial" w:cs="Arial"/>
          <w:b/>
          <w:lang w:eastAsia="en-AU"/>
        </w:rPr>
        <w:t>4.15(1)(a)(</w:t>
      </w:r>
      <w:proofErr w:type="spellStart"/>
      <w:r w:rsidRPr="00257D4C">
        <w:rPr>
          <w:rFonts w:ascii="Arial" w:hAnsi="Arial" w:cs="Arial"/>
          <w:b/>
          <w:lang w:eastAsia="en-AU"/>
        </w:rPr>
        <w:t>i</w:t>
      </w:r>
      <w:proofErr w:type="spellEnd"/>
      <w:r w:rsidRPr="00257D4C">
        <w:rPr>
          <w:rFonts w:ascii="Arial" w:hAnsi="Arial" w:cs="Arial"/>
          <w:b/>
          <w:lang w:eastAsia="en-AU"/>
        </w:rPr>
        <w:t>) - Provisions of Environmental Planning Instruments</w:t>
      </w:r>
    </w:p>
    <w:p w14:paraId="4DF5BD45" w14:textId="085336F4" w:rsidR="00C9463A" w:rsidRPr="00257D4C" w:rsidRDefault="00C9463A" w:rsidP="00257D4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3F25A227" w:rsidR="00C9463A" w:rsidRPr="00257D4C" w:rsidRDefault="00C9463A" w:rsidP="00257D4C">
      <w:pPr>
        <w:tabs>
          <w:tab w:val="left" w:pos="7485"/>
        </w:tabs>
        <w:spacing w:after="0" w:line="240" w:lineRule="auto"/>
        <w:ind w:right="23"/>
        <w:jc w:val="both"/>
        <w:rPr>
          <w:rFonts w:ascii="Arial" w:hAnsi="Arial" w:cs="Arial"/>
          <w:bCs/>
          <w:lang w:eastAsia="en-AU"/>
        </w:rPr>
      </w:pPr>
      <w:r w:rsidRPr="00257D4C">
        <w:rPr>
          <w:rFonts w:ascii="Arial" w:hAnsi="Arial" w:cs="Arial"/>
          <w:bCs/>
          <w:lang w:eastAsia="en-AU"/>
        </w:rPr>
        <w:t xml:space="preserve">The following Environmental Planning Instruments are relevant to this </w:t>
      </w:r>
      <w:r w:rsidR="00257D4C" w:rsidRPr="00257D4C">
        <w:rPr>
          <w:rFonts w:ascii="Arial" w:hAnsi="Arial" w:cs="Arial"/>
          <w:bCs/>
          <w:lang w:eastAsia="en-AU"/>
        </w:rPr>
        <w:t>application.</w:t>
      </w:r>
      <w:r w:rsidR="000C1047" w:rsidRPr="00257D4C">
        <w:rPr>
          <w:rFonts w:ascii="Arial" w:hAnsi="Arial" w:cs="Arial"/>
          <w:bCs/>
          <w:lang w:eastAsia="en-AU"/>
        </w:rPr>
        <w:t xml:space="preserve"> </w:t>
      </w:r>
    </w:p>
    <w:p w14:paraId="0AEF6780" w14:textId="77777777" w:rsidR="00C9463A" w:rsidRPr="00257D4C" w:rsidRDefault="00C9463A" w:rsidP="00257D4C">
      <w:pPr>
        <w:tabs>
          <w:tab w:val="left" w:pos="7485"/>
        </w:tabs>
        <w:spacing w:after="0" w:line="240" w:lineRule="auto"/>
        <w:ind w:right="23"/>
        <w:jc w:val="both"/>
        <w:rPr>
          <w:rFonts w:ascii="Arial" w:hAnsi="Arial" w:cs="Arial"/>
          <w:bCs/>
          <w:lang w:eastAsia="en-AU"/>
        </w:rPr>
      </w:pPr>
    </w:p>
    <w:p w14:paraId="6816C60C"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(Biodiversity and Conservation) 2021</w:t>
      </w:r>
    </w:p>
    <w:p w14:paraId="4CB8A0C9"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(Industry and Employment) 2021</w:t>
      </w:r>
    </w:p>
    <w:p w14:paraId="61FD2478"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(Planning Systems) 2021</w:t>
      </w:r>
    </w:p>
    <w:p w14:paraId="476D0D8C"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(Resilience and Hazards) 2021</w:t>
      </w:r>
    </w:p>
    <w:p w14:paraId="3DAD9AA9"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(Sustainable Buildings) 2022</w:t>
      </w:r>
    </w:p>
    <w:p w14:paraId="48132753"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t>State Environmental Planning Policy (Transport and Infrastructure) 2021</w:t>
      </w:r>
    </w:p>
    <w:p w14:paraId="21D88481" w14:textId="77777777" w:rsidR="006A7C06" w:rsidRPr="006A7C06"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6A7C06">
        <w:rPr>
          <w:rFonts w:ascii="Arial" w:hAnsi="Arial" w:cs="Arial"/>
          <w:bCs/>
          <w:lang w:eastAsia="en-AU"/>
        </w:rPr>
        <w:lastRenderedPageBreak/>
        <w:t>Canterbury Bankstown Local Environmental Plan 2023</w:t>
      </w:r>
    </w:p>
    <w:p w14:paraId="7B6FF49F" w14:textId="52297914" w:rsidR="00C9463A" w:rsidRPr="00BE218C" w:rsidRDefault="00C9463A" w:rsidP="009B46BB">
      <w:pPr>
        <w:pStyle w:val="ListParagraph"/>
        <w:tabs>
          <w:tab w:val="left" w:pos="709"/>
          <w:tab w:val="left" w:pos="851"/>
          <w:tab w:val="left" w:pos="7485"/>
        </w:tabs>
        <w:spacing w:after="0" w:line="240" w:lineRule="auto"/>
        <w:ind w:left="760" w:right="23"/>
        <w:rPr>
          <w:rFonts w:ascii="Arial" w:hAnsi="Arial" w:cs="Arial"/>
          <w:b/>
          <w:bCs/>
          <w:lang w:eastAsia="en-AU"/>
        </w:rPr>
      </w:pPr>
    </w:p>
    <w:p w14:paraId="34187A86" w14:textId="17807FE6" w:rsidR="00672372" w:rsidRPr="00BE218C" w:rsidRDefault="00B9144C" w:rsidP="009B46BB">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9B46BB">
      <w:pPr>
        <w:shd w:val="clear" w:color="auto" w:fill="FFFFFF"/>
        <w:spacing w:after="0" w:line="240" w:lineRule="auto"/>
        <w:ind w:right="-23"/>
        <w:rPr>
          <w:rFonts w:ascii="Arial" w:hAnsi="Arial" w:cs="Arial"/>
          <w:lang w:eastAsia="en-GB"/>
        </w:rPr>
      </w:pPr>
    </w:p>
    <w:p w14:paraId="65104C02" w14:textId="1064F174" w:rsidR="00C76A9C" w:rsidRPr="002A0A9B" w:rsidRDefault="00B9144C" w:rsidP="009B46BB">
      <w:pPr>
        <w:pStyle w:val="ListParagraph"/>
        <w:tabs>
          <w:tab w:val="left" w:pos="7485"/>
        </w:tabs>
        <w:spacing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0D209E">
        <w:rPr>
          <w:rFonts w:ascii="Arial" w:hAnsi="Arial" w:cs="Arial"/>
          <w:b/>
          <w:noProof/>
          <w:sz w:val="20"/>
          <w:szCs w:val="20"/>
          <w:lang w:eastAsia="en-AU"/>
        </w:rPr>
        <w:t>4</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C66162">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9B46B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9B46BB">
            <w:pPr>
              <w:pStyle w:val="FigureCaption"/>
              <w:spacing w:before="0" w:after="0"/>
              <w:ind w:left="0"/>
              <w:rPr>
                <w:rFonts w:ascii="Arial" w:hAnsi="Arial" w:cs="Arial"/>
                <w:b/>
                <w:bCs/>
                <w:color w:val="auto"/>
                <w:sz w:val="22"/>
                <w:szCs w:val="22"/>
              </w:rPr>
            </w:pPr>
          </w:p>
        </w:tc>
        <w:tc>
          <w:tcPr>
            <w:tcW w:w="5999" w:type="dxa"/>
            <w:vAlign w:val="center"/>
          </w:tcPr>
          <w:p w14:paraId="7815799B" w14:textId="46881298" w:rsidR="00C76A9C" w:rsidRPr="00C66162" w:rsidRDefault="00C76A9C" w:rsidP="009B46B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tc>
        <w:tc>
          <w:tcPr>
            <w:tcW w:w="1090" w:type="dxa"/>
          </w:tcPr>
          <w:p w14:paraId="6AE71655" w14:textId="77777777" w:rsidR="00C76A9C" w:rsidRPr="002767B9" w:rsidRDefault="00C76A9C" w:rsidP="009B46B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5D908218" w14:textId="77777777" w:rsidTr="00F34807">
        <w:tc>
          <w:tcPr>
            <w:tcW w:w="2547" w:type="dxa"/>
            <w:vAlign w:val="center"/>
          </w:tcPr>
          <w:p w14:paraId="2E067C5E" w14:textId="39B35B97" w:rsidR="00C76A9C" w:rsidRPr="00C66162" w:rsidRDefault="00C76A9C" w:rsidP="009B46BB">
            <w:pPr>
              <w:pStyle w:val="FigureCaption"/>
              <w:spacing w:before="0" w:after="0"/>
              <w:ind w:left="0"/>
              <w:rPr>
                <w:rFonts w:ascii="Arial" w:hAnsi="Arial" w:cs="Arial"/>
                <w:b w:val="0"/>
                <w:color w:val="auto"/>
                <w:sz w:val="22"/>
                <w:szCs w:val="22"/>
              </w:rPr>
            </w:pPr>
            <w:r w:rsidRPr="00C66162">
              <w:rPr>
                <w:rFonts w:ascii="Arial" w:hAnsi="Arial" w:cs="Arial"/>
                <w:b w:val="0"/>
                <w:bCs/>
                <w:color w:val="auto"/>
                <w:sz w:val="22"/>
                <w:szCs w:val="22"/>
                <w:lang w:val="en-AU"/>
              </w:rPr>
              <w:t>State Environmental Planning Policy</w:t>
            </w:r>
            <w:r w:rsidRPr="00C66162">
              <w:rPr>
                <w:rFonts w:ascii="Arial" w:hAnsi="Arial" w:cs="Arial"/>
                <w:b w:val="0"/>
                <w:color w:val="auto"/>
                <w:sz w:val="22"/>
                <w:szCs w:val="22"/>
              </w:rPr>
              <w:t xml:space="preserve"> (Biodiversity &amp; Conservation) 2021</w:t>
            </w:r>
          </w:p>
        </w:tc>
        <w:tc>
          <w:tcPr>
            <w:tcW w:w="5999" w:type="dxa"/>
            <w:vAlign w:val="center"/>
          </w:tcPr>
          <w:p w14:paraId="49DDE249" w14:textId="77777777" w:rsidR="00C76A9C" w:rsidRPr="00C66162" w:rsidRDefault="00C76A9C" w:rsidP="009B46BB">
            <w:pPr>
              <w:pStyle w:val="FigureCaption"/>
              <w:spacing w:before="0" w:after="0"/>
              <w:ind w:left="0"/>
              <w:jc w:val="left"/>
              <w:rPr>
                <w:rFonts w:ascii="Arial" w:hAnsi="Arial" w:cs="Arial"/>
                <w:b w:val="0"/>
                <w:bCs/>
                <w:color w:val="auto"/>
                <w:sz w:val="22"/>
                <w:szCs w:val="22"/>
              </w:rPr>
            </w:pPr>
            <w:r w:rsidRPr="00C66162">
              <w:rPr>
                <w:rFonts w:ascii="Arial" w:hAnsi="Arial" w:cs="Arial"/>
                <w:b w:val="0"/>
                <w:bCs/>
                <w:color w:val="auto"/>
                <w:sz w:val="22"/>
                <w:szCs w:val="22"/>
              </w:rPr>
              <w:t>Chapter 2: Vegetation in non-rural areas</w:t>
            </w:r>
          </w:p>
          <w:p w14:paraId="50051938" w14:textId="72045FD0" w:rsidR="00F10EA6" w:rsidRPr="00050AF9" w:rsidRDefault="00F10EA6" w:rsidP="00C062AA">
            <w:pPr>
              <w:pStyle w:val="FigureCaption"/>
              <w:numPr>
                <w:ilvl w:val="0"/>
                <w:numId w:val="8"/>
              </w:numPr>
              <w:spacing w:before="0" w:after="0"/>
              <w:ind w:left="323" w:hanging="283"/>
              <w:jc w:val="both"/>
              <w:rPr>
                <w:rFonts w:ascii="Arial" w:hAnsi="Arial" w:cs="Arial"/>
                <w:b w:val="0"/>
                <w:bCs/>
                <w:color w:val="auto"/>
                <w:sz w:val="22"/>
                <w:szCs w:val="22"/>
              </w:rPr>
            </w:pPr>
            <w:r w:rsidRPr="00C66162">
              <w:rPr>
                <w:rFonts w:ascii="Arial" w:hAnsi="Arial" w:cs="Arial"/>
                <w:b w:val="0"/>
                <w:bCs/>
                <w:color w:val="auto"/>
                <w:sz w:val="22"/>
                <w:szCs w:val="22"/>
              </w:rPr>
              <w:t>Part 2.2 Clearing vegetation in non-rural areas</w:t>
            </w:r>
            <w:r w:rsidR="00C66162">
              <w:rPr>
                <w:rFonts w:ascii="Arial" w:hAnsi="Arial" w:cs="Arial"/>
                <w:b w:val="0"/>
                <w:bCs/>
                <w:color w:val="auto"/>
                <w:sz w:val="22"/>
                <w:szCs w:val="22"/>
              </w:rPr>
              <w:t xml:space="preserve">: the development proposes the removal of vegetation on site which is considered suitable subject to replacement </w:t>
            </w:r>
            <w:r w:rsidR="00C66162" w:rsidRPr="00050AF9">
              <w:rPr>
                <w:rFonts w:ascii="Arial" w:hAnsi="Arial" w:cs="Arial"/>
                <w:b w:val="0"/>
                <w:bCs/>
                <w:color w:val="auto"/>
                <w:sz w:val="22"/>
                <w:szCs w:val="22"/>
              </w:rPr>
              <w:t>plantings</w:t>
            </w:r>
            <w:r w:rsidR="00C43128" w:rsidRPr="00050AF9">
              <w:rPr>
                <w:rFonts w:ascii="Arial" w:hAnsi="Arial" w:cs="Arial"/>
                <w:b w:val="0"/>
                <w:bCs/>
                <w:color w:val="auto"/>
                <w:sz w:val="22"/>
                <w:szCs w:val="22"/>
              </w:rPr>
              <w:t xml:space="preserve"> by Council’s Tree Management Officer. </w:t>
            </w:r>
          </w:p>
          <w:p w14:paraId="57B13F49" w14:textId="77777777" w:rsidR="00C76A9C" w:rsidRPr="00050AF9" w:rsidRDefault="00C76A9C" w:rsidP="009B46BB">
            <w:pPr>
              <w:pStyle w:val="FigureCaption"/>
              <w:spacing w:before="0" w:after="0"/>
              <w:ind w:left="0"/>
              <w:jc w:val="left"/>
              <w:rPr>
                <w:rFonts w:ascii="Arial" w:hAnsi="Arial" w:cs="Arial"/>
                <w:b w:val="0"/>
                <w:bCs/>
                <w:color w:val="auto"/>
                <w:sz w:val="22"/>
                <w:szCs w:val="22"/>
              </w:rPr>
            </w:pPr>
            <w:r w:rsidRPr="00050AF9">
              <w:rPr>
                <w:rFonts w:ascii="Arial" w:hAnsi="Arial" w:cs="Arial"/>
                <w:b w:val="0"/>
                <w:bCs/>
                <w:color w:val="auto"/>
                <w:sz w:val="22"/>
                <w:szCs w:val="22"/>
              </w:rPr>
              <w:t xml:space="preserve">Chapter </w:t>
            </w:r>
            <w:r w:rsidR="00B57215" w:rsidRPr="00050AF9">
              <w:rPr>
                <w:rFonts w:ascii="Arial" w:hAnsi="Arial" w:cs="Arial"/>
                <w:b w:val="0"/>
                <w:bCs/>
                <w:color w:val="auto"/>
                <w:sz w:val="22"/>
                <w:szCs w:val="22"/>
              </w:rPr>
              <w:t>6</w:t>
            </w:r>
            <w:r w:rsidRPr="00050AF9">
              <w:rPr>
                <w:rFonts w:ascii="Arial" w:hAnsi="Arial" w:cs="Arial"/>
                <w:b w:val="0"/>
                <w:bCs/>
                <w:color w:val="auto"/>
                <w:sz w:val="22"/>
                <w:szCs w:val="22"/>
              </w:rPr>
              <w:t xml:space="preserve">: </w:t>
            </w:r>
            <w:r w:rsidR="00F5406A" w:rsidRPr="00050AF9">
              <w:rPr>
                <w:rFonts w:ascii="Arial" w:hAnsi="Arial" w:cs="Arial"/>
                <w:b w:val="0"/>
                <w:bCs/>
                <w:color w:val="auto"/>
                <w:sz w:val="22"/>
                <w:szCs w:val="22"/>
              </w:rPr>
              <w:t>Water catchments</w:t>
            </w:r>
          </w:p>
          <w:p w14:paraId="2840A026" w14:textId="1008462E" w:rsidR="006C5155" w:rsidRPr="00C66162" w:rsidRDefault="006C5155" w:rsidP="00C062AA">
            <w:pPr>
              <w:pStyle w:val="FigureCaption"/>
              <w:numPr>
                <w:ilvl w:val="0"/>
                <w:numId w:val="8"/>
              </w:numPr>
              <w:spacing w:before="0" w:after="0"/>
              <w:ind w:left="323" w:hanging="283"/>
              <w:jc w:val="both"/>
              <w:rPr>
                <w:rFonts w:ascii="Arial" w:hAnsi="Arial" w:cs="Arial"/>
                <w:b w:val="0"/>
                <w:bCs/>
                <w:color w:val="auto"/>
                <w:sz w:val="22"/>
                <w:szCs w:val="22"/>
              </w:rPr>
            </w:pPr>
            <w:r w:rsidRPr="00050AF9">
              <w:rPr>
                <w:rFonts w:ascii="Arial" w:hAnsi="Arial" w:cs="Arial"/>
                <w:b w:val="0"/>
                <w:bCs/>
                <w:color w:val="auto"/>
                <w:sz w:val="22"/>
                <w:szCs w:val="22"/>
              </w:rPr>
              <w:t>Part 6.2 Development in regulated catchments</w:t>
            </w:r>
            <w:r w:rsidR="00C66162" w:rsidRPr="00050AF9">
              <w:rPr>
                <w:rFonts w:ascii="Arial" w:hAnsi="Arial" w:cs="Arial"/>
                <w:b w:val="0"/>
                <w:bCs/>
                <w:color w:val="auto"/>
                <w:sz w:val="22"/>
                <w:szCs w:val="22"/>
              </w:rPr>
              <w:t xml:space="preserve">: </w:t>
            </w:r>
            <w:r w:rsidR="00050AF9" w:rsidRPr="00050AF9">
              <w:rPr>
                <w:rFonts w:ascii="Arial" w:hAnsi="Arial" w:cs="Arial"/>
                <w:b w:val="0"/>
                <w:bCs/>
                <w:color w:val="auto"/>
                <w:sz w:val="22"/>
                <w:szCs w:val="22"/>
              </w:rPr>
              <w:t>the application is accompanied by sufficient information to satisfy Council with regard</w:t>
            </w:r>
            <w:r w:rsidR="00050AF9">
              <w:rPr>
                <w:rFonts w:ascii="Arial" w:hAnsi="Arial" w:cs="Arial"/>
                <w:b w:val="0"/>
                <w:bCs/>
                <w:color w:val="auto"/>
                <w:sz w:val="22"/>
                <w:szCs w:val="22"/>
              </w:rPr>
              <w:t xml:space="preserve"> to this development in a regulated catchment. </w:t>
            </w:r>
            <w:r w:rsidR="00AD78B2">
              <w:rPr>
                <w:rFonts w:ascii="Arial" w:hAnsi="Arial" w:cs="Arial"/>
                <w:b w:val="0"/>
                <w:bCs/>
                <w:color w:val="auto"/>
                <w:sz w:val="22"/>
                <w:szCs w:val="22"/>
              </w:rPr>
              <w:t xml:space="preserve"> </w:t>
            </w:r>
          </w:p>
        </w:tc>
        <w:tc>
          <w:tcPr>
            <w:tcW w:w="1090" w:type="dxa"/>
            <w:vAlign w:val="center"/>
          </w:tcPr>
          <w:p w14:paraId="524C8B80" w14:textId="478A3E9E" w:rsidR="00C76A9C" w:rsidRPr="00C66162" w:rsidRDefault="00050AF9"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CD499A" w:rsidRPr="00CD499A" w14:paraId="7D2AEC5E" w14:textId="77777777" w:rsidTr="00F34807">
        <w:tc>
          <w:tcPr>
            <w:tcW w:w="2547" w:type="dxa"/>
            <w:vAlign w:val="center"/>
          </w:tcPr>
          <w:p w14:paraId="2AB471C2" w14:textId="77777777" w:rsidR="00C76A9C" w:rsidRPr="00C66162" w:rsidRDefault="00C76A9C" w:rsidP="009B46BB">
            <w:pPr>
              <w:pStyle w:val="FigureCaption"/>
              <w:spacing w:before="0" w:after="0"/>
              <w:ind w:left="175"/>
              <w:rPr>
                <w:rFonts w:ascii="Arial" w:hAnsi="Arial" w:cs="Arial"/>
                <w:b w:val="0"/>
                <w:bCs/>
                <w:color w:val="auto"/>
                <w:sz w:val="22"/>
                <w:szCs w:val="22"/>
                <w:lang w:val="en-AU"/>
              </w:rPr>
            </w:pPr>
            <w:r w:rsidRPr="00C66162">
              <w:rPr>
                <w:rFonts w:ascii="Arial" w:hAnsi="Arial" w:cs="Arial"/>
                <w:b w:val="0"/>
                <w:bCs/>
                <w:color w:val="auto"/>
                <w:sz w:val="22"/>
                <w:szCs w:val="22"/>
                <w:lang w:val="en-AU"/>
              </w:rPr>
              <w:t>State Environmental Planning Policy (Industry and Employment) 2021</w:t>
            </w:r>
          </w:p>
        </w:tc>
        <w:tc>
          <w:tcPr>
            <w:tcW w:w="5999" w:type="dxa"/>
            <w:vAlign w:val="center"/>
          </w:tcPr>
          <w:p w14:paraId="18ED47DD" w14:textId="77777777" w:rsidR="00C76A9C" w:rsidRPr="00C66162" w:rsidRDefault="00C76A9C" w:rsidP="009B46BB">
            <w:pPr>
              <w:pStyle w:val="FigureCaption"/>
              <w:spacing w:before="0" w:after="0"/>
              <w:ind w:left="0"/>
              <w:jc w:val="left"/>
              <w:rPr>
                <w:rFonts w:ascii="Arial" w:hAnsi="Arial" w:cs="Arial"/>
                <w:b w:val="0"/>
                <w:bCs/>
                <w:color w:val="auto"/>
                <w:sz w:val="22"/>
                <w:szCs w:val="22"/>
              </w:rPr>
            </w:pPr>
            <w:r w:rsidRPr="00C66162">
              <w:rPr>
                <w:rFonts w:ascii="Arial" w:hAnsi="Arial" w:cs="Arial"/>
                <w:b w:val="0"/>
                <w:bCs/>
                <w:color w:val="auto"/>
                <w:sz w:val="22"/>
                <w:szCs w:val="22"/>
              </w:rPr>
              <w:t>Chapter 3: Advertising and Signage</w:t>
            </w:r>
          </w:p>
          <w:p w14:paraId="4939176A" w14:textId="133B69A3" w:rsidR="00C66162" w:rsidRPr="00C66162" w:rsidRDefault="00C66162" w:rsidP="00C062AA">
            <w:pPr>
              <w:pStyle w:val="FigureCaption"/>
              <w:numPr>
                <w:ilvl w:val="0"/>
                <w:numId w:val="8"/>
              </w:numPr>
              <w:spacing w:before="0" w:after="0"/>
              <w:ind w:left="323" w:hanging="283"/>
              <w:jc w:val="both"/>
              <w:rPr>
                <w:rFonts w:ascii="Arial" w:hAnsi="Arial" w:cs="Arial"/>
                <w:b w:val="0"/>
                <w:bCs/>
                <w:color w:val="auto"/>
                <w:sz w:val="22"/>
                <w:szCs w:val="22"/>
              </w:rPr>
            </w:pPr>
            <w:r w:rsidRPr="00C66162">
              <w:rPr>
                <w:rFonts w:ascii="Arial" w:hAnsi="Arial" w:cs="Arial"/>
                <w:b w:val="0"/>
                <w:bCs/>
                <w:color w:val="auto"/>
                <w:sz w:val="22"/>
                <w:szCs w:val="22"/>
              </w:rPr>
              <w:t>Part 3.2 Signage generally</w:t>
            </w:r>
            <w:r w:rsidR="002257F7">
              <w:rPr>
                <w:rFonts w:ascii="Arial" w:hAnsi="Arial" w:cs="Arial"/>
                <w:b w:val="0"/>
                <w:bCs/>
                <w:color w:val="auto"/>
                <w:sz w:val="22"/>
                <w:szCs w:val="22"/>
              </w:rPr>
              <w:t xml:space="preserve">: the signage proposed is consistent with the </w:t>
            </w:r>
            <w:r w:rsidR="00545063">
              <w:rPr>
                <w:rFonts w:ascii="Arial" w:hAnsi="Arial" w:cs="Arial"/>
                <w:b w:val="0"/>
                <w:bCs/>
                <w:color w:val="auto"/>
                <w:sz w:val="22"/>
                <w:szCs w:val="22"/>
              </w:rPr>
              <w:t xml:space="preserve">aims of Chapter 3. </w:t>
            </w:r>
          </w:p>
          <w:p w14:paraId="02D15C64" w14:textId="72F058A1" w:rsidR="00C76A9C" w:rsidRPr="00C66162" w:rsidRDefault="00C66162" w:rsidP="00C062AA">
            <w:pPr>
              <w:pStyle w:val="FigureCaption"/>
              <w:numPr>
                <w:ilvl w:val="0"/>
                <w:numId w:val="8"/>
              </w:numPr>
              <w:spacing w:before="0" w:after="0"/>
              <w:ind w:left="323" w:hanging="283"/>
              <w:jc w:val="both"/>
              <w:rPr>
                <w:rFonts w:ascii="Arial" w:hAnsi="Arial" w:cs="Arial"/>
                <w:b w:val="0"/>
                <w:bCs/>
                <w:color w:val="auto"/>
                <w:sz w:val="22"/>
                <w:szCs w:val="22"/>
              </w:rPr>
            </w:pPr>
            <w:r w:rsidRPr="00C66162">
              <w:rPr>
                <w:rFonts w:ascii="Arial" w:hAnsi="Arial" w:cs="Arial"/>
                <w:b w:val="0"/>
                <w:bCs/>
                <w:color w:val="auto"/>
                <w:sz w:val="22"/>
                <w:szCs w:val="22"/>
              </w:rPr>
              <w:t xml:space="preserve">Schedule 5 Assessment </w:t>
            </w:r>
            <w:r w:rsidR="002257F7" w:rsidRPr="00C66162">
              <w:rPr>
                <w:rFonts w:ascii="Arial" w:hAnsi="Arial" w:cs="Arial"/>
                <w:b w:val="0"/>
                <w:bCs/>
                <w:color w:val="auto"/>
                <w:sz w:val="22"/>
                <w:szCs w:val="22"/>
              </w:rPr>
              <w:t>criteria</w:t>
            </w:r>
            <w:r w:rsidR="00545063">
              <w:rPr>
                <w:rFonts w:ascii="Arial" w:hAnsi="Arial" w:cs="Arial"/>
                <w:b w:val="0"/>
                <w:bCs/>
                <w:color w:val="auto"/>
                <w:sz w:val="22"/>
                <w:szCs w:val="22"/>
              </w:rPr>
              <w:t xml:space="preserve">: the signage proposed is considered suitable in accordance with an assessment against relevant criteria. </w:t>
            </w:r>
          </w:p>
        </w:tc>
        <w:tc>
          <w:tcPr>
            <w:tcW w:w="1090" w:type="dxa"/>
            <w:vAlign w:val="center"/>
          </w:tcPr>
          <w:p w14:paraId="34D226E5" w14:textId="1857A073" w:rsidR="00C76A9C" w:rsidRPr="00C66162" w:rsidRDefault="00C76A9C" w:rsidP="009B46BB">
            <w:pPr>
              <w:pStyle w:val="FigureCaption"/>
              <w:spacing w:before="0" w:after="0"/>
              <w:ind w:left="0"/>
              <w:rPr>
                <w:rFonts w:ascii="Arial" w:hAnsi="Arial" w:cs="Arial"/>
                <w:b w:val="0"/>
                <w:color w:val="auto"/>
                <w:sz w:val="22"/>
                <w:szCs w:val="22"/>
              </w:rPr>
            </w:pPr>
            <w:r w:rsidRPr="00C66162">
              <w:rPr>
                <w:rFonts w:ascii="Arial" w:hAnsi="Arial" w:cs="Arial"/>
                <w:b w:val="0"/>
                <w:color w:val="auto"/>
                <w:sz w:val="22"/>
                <w:szCs w:val="22"/>
              </w:rPr>
              <w:t>Y</w:t>
            </w:r>
          </w:p>
        </w:tc>
      </w:tr>
      <w:tr w:rsidR="00CD499A" w:rsidRPr="00CD499A" w14:paraId="24B02FF4" w14:textId="77777777" w:rsidTr="00F34807">
        <w:tc>
          <w:tcPr>
            <w:tcW w:w="2547" w:type="dxa"/>
            <w:vAlign w:val="center"/>
          </w:tcPr>
          <w:p w14:paraId="2E1CFD64" w14:textId="77777777" w:rsidR="00C76A9C" w:rsidRPr="00F34807" w:rsidRDefault="00C76A9C" w:rsidP="009B46BB">
            <w:pPr>
              <w:pStyle w:val="FigureCaption"/>
              <w:spacing w:before="0" w:after="0"/>
              <w:ind w:left="33"/>
              <w:rPr>
                <w:rFonts w:ascii="Arial" w:hAnsi="Arial" w:cs="Arial"/>
                <w:b w:val="0"/>
                <w:bCs/>
                <w:color w:val="auto"/>
                <w:sz w:val="22"/>
                <w:szCs w:val="22"/>
                <w:lang w:val="en-AU"/>
              </w:rPr>
            </w:pPr>
            <w:r w:rsidRPr="00F34807">
              <w:rPr>
                <w:rFonts w:ascii="Arial" w:hAnsi="Arial" w:cs="Arial"/>
                <w:b w:val="0"/>
                <w:bCs/>
                <w:color w:val="auto"/>
                <w:sz w:val="22"/>
                <w:szCs w:val="22"/>
                <w:lang w:val="en-AU"/>
              </w:rPr>
              <w:t>State Environmental Planning Policy (Planning Systems) 2021</w:t>
            </w:r>
          </w:p>
          <w:p w14:paraId="2931A8BA" w14:textId="77777777" w:rsidR="00C76A9C" w:rsidRPr="00F34807" w:rsidRDefault="00C76A9C" w:rsidP="009B46BB">
            <w:pPr>
              <w:pStyle w:val="FigureCaption"/>
              <w:spacing w:before="0" w:after="0"/>
              <w:ind w:left="0"/>
              <w:rPr>
                <w:rFonts w:ascii="Arial" w:hAnsi="Arial" w:cs="Arial"/>
                <w:b w:val="0"/>
                <w:color w:val="auto"/>
                <w:sz w:val="22"/>
                <w:szCs w:val="22"/>
              </w:rPr>
            </w:pPr>
          </w:p>
        </w:tc>
        <w:tc>
          <w:tcPr>
            <w:tcW w:w="5999" w:type="dxa"/>
            <w:vAlign w:val="center"/>
          </w:tcPr>
          <w:p w14:paraId="7122BD06" w14:textId="77777777" w:rsidR="00C76A9C" w:rsidRPr="00F34807" w:rsidRDefault="00C76A9C" w:rsidP="009B46BB">
            <w:pPr>
              <w:pStyle w:val="FigureCaption"/>
              <w:spacing w:before="0" w:after="0"/>
              <w:ind w:left="0"/>
              <w:jc w:val="left"/>
              <w:rPr>
                <w:rFonts w:ascii="Arial" w:hAnsi="Arial" w:cs="Arial"/>
                <w:b w:val="0"/>
                <w:bCs/>
                <w:color w:val="auto"/>
                <w:sz w:val="22"/>
                <w:szCs w:val="22"/>
              </w:rPr>
            </w:pPr>
            <w:r w:rsidRPr="00F34807">
              <w:rPr>
                <w:rFonts w:ascii="Arial" w:hAnsi="Arial" w:cs="Arial"/>
                <w:b w:val="0"/>
                <w:bCs/>
                <w:color w:val="auto"/>
                <w:sz w:val="22"/>
                <w:szCs w:val="22"/>
              </w:rPr>
              <w:t xml:space="preserve">Chapter 2: State and Regional Development </w:t>
            </w:r>
          </w:p>
          <w:p w14:paraId="753DBD06" w14:textId="5A72B993" w:rsidR="00C76A9C" w:rsidRPr="00F34807" w:rsidRDefault="00C72D83" w:rsidP="00C062AA">
            <w:pPr>
              <w:pStyle w:val="FigureCaption"/>
              <w:numPr>
                <w:ilvl w:val="0"/>
                <w:numId w:val="8"/>
              </w:numPr>
              <w:spacing w:before="0" w:after="0"/>
              <w:ind w:left="323" w:hanging="283"/>
              <w:jc w:val="both"/>
              <w:rPr>
                <w:rFonts w:ascii="Arial" w:hAnsi="Arial" w:cs="Arial"/>
                <w:b w:val="0"/>
                <w:color w:val="auto"/>
                <w:sz w:val="22"/>
                <w:szCs w:val="22"/>
              </w:rPr>
            </w:pPr>
            <w:r w:rsidRPr="00F34807">
              <w:rPr>
                <w:rFonts w:ascii="Arial" w:hAnsi="Arial" w:cs="Arial"/>
                <w:b w:val="0"/>
                <w:color w:val="auto"/>
                <w:sz w:val="22"/>
                <w:szCs w:val="22"/>
              </w:rPr>
              <w:t xml:space="preserve">Part 2.4 Regionally significant development: in accordance with the criteria of Schedule 6, the </w:t>
            </w:r>
            <w:r w:rsidRPr="00141435">
              <w:rPr>
                <w:rFonts w:ascii="Arial" w:hAnsi="Arial" w:cs="Arial"/>
                <w:b w:val="0"/>
                <w:bCs/>
                <w:color w:val="auto"/>
                <w:sz w:val="22"/>
                <w:szCs w:val="22"/>
              </w:rPr>
              <w:t>development</w:t>
            </w:r>
            <w:r w:rsidRPr="00F34807">
              <w:rPr>
                <w:rFonts w:ascii="Arial" w:hAnsi="Arial" w:cs="Arial"/>
                <w:b w:val="0"/>
                <w:color w:val="auto"/>
                <w:sz w:val="22"/>
                <w:szCs w:val="22"/>
              </w:rPr>
              <w:t xml:space="preserve"> proposed is of regional significance, being </w:t>
            </w:r>
            <w:r w:rsidR="00F34807" w:rsidRPr="00F34807">
              <w:rPr>
                <w:rFonts w:ascii="Arial" w:hAnsi="Arial" w:cs="Arial"/>
                <w:b w:val="0"/>
                <w:color w:val="auto"/>
                <w:sz w:val="22"/>
                <w:szCs w:val="22"/>
              </w:rPr>
              <w:t xml:space="preserve">a general development with an estimated development cost more than $30 million. </w:t>
            </w:r>
            <w:r w:rsidR="00C76A9C" w:rsidRPr="00F34807">
              <w:rPr>
                <w:rFonts w:ascii="Arial" w:hAnsi="Arial" w:cs="Arial"/>
                <w:b w:val="0"/>
                <w:bCs/>
                <w:color w:val="auto"/>
                <w:sz w:val="22"/>
                <w:szCs w:val="22"/>
              </w:rPr>
              <w:t xml:space="preserve"> </w:t>
            </w:r>
          </w:p>
        </w:tc>
        <w:tc>
          <w:tcPr>
            <w:tcW w:w="1090" w:type="dxa"/>
            <w:vAlign w:val="center"/>
          </w:tcPr>
          <w:p w14:paraId="5C8991EE" w14:textId="5F1ED798" w:rsidR="00C76A9C" w:rsidRPr="00F34807" w:rsidRDefault="00C76A9C" w:rsidP="009B46BB">
            <w:pPr>
              <w:pStyle w:val="FigureCaption"/>
              <w:spacing w:before="0" w:after="0"/>
              <w:ind w:left="0"/>
              <w:rPr>
                <w:rFonts w:ascii="Arial" w:hAnsi="Arial" w:cs="Arial"/>
                <w:b w:val="0"/>
                <w:color w:val="auto"/>
                <w:sz w:val="22"/>
                <w:szCs w:val="22"/>
              </w:rPr>
            </w:pPr>
            <w:r w:rsidRPr="00F34807">
              <w:rPr>
                <w:rFonts w:ascii="Arial" w:hAnsi="Arial" w:cs="Arial"/>
                <w:b w:val="0"/>
                <w:color w:val="auto"/>
                <w:sz w:val="22"/>
                <w:szCs w:val="22"/>
              </w:rPr>
              <w:t>Y</w:t>
            </w:r>
          </w:p>
        </w:tc>
      </w:tr>
      <w:tr w:rsidR="00CD499A" w:rsidRPr="00CD499A" w14:paraId="0669A81C" w14:textId="77777777" w:rsidTr="00F34807">
        <w:tc>
          <w:tcPr>
            <w:tcW w:w="2547" w:type="dxa"/>
            <w:vAlign w:val="center"/>
          </w:tcPr>
          <w:p w14:paraId="233C6020" w14:textId="5A42782C" w:rsidR="00C76A9C" w:rsidRPr="00BC5A03" w:rsidRDefault="00AA77B2" w:rsidP="009B46BB">
            <w:pPr>
              <w:pStyle w:val="FigureCaption"/>
              <w:spacing w:before="0" w:after="0"/>
              <w:ind w:left="0"/>
              <w:rPr>
                <w:rFonts w:ascii="Arial" w:hAnsi="Arial" w:cs="Arial"/>
                <w:b w:val="0"/>
                <w:color w:val="auto"/>
                <w:sz w:val="22"/>
                <w:szCs w:val="22"/>
              </w:rPr>
            </w:pPr>
            <w:r w:rsidRPr="00BC5A03">
              <w:rPr>
                <w:rFonts w:ascii="Arial" w:hAnsi="Arial" w:cs="Arial"/>
                <w:b w:val="0"/>
                <w:color w:val="auto"/>
                <w:sz w:val="22"/>
                <w:szCs w:val="22"/>
              </w:rPr>
              <w:t>State Environmental Planning Policy (Resilience and Hazards) 2021</w:t>
            </w:r>
          </w:p>
        </w:tc>
        <w:tc>
          <w:tcPr>
            <w:tcW w:w="5999" w:type="dxa"/>
            <w:vAlign w:val="center"/>
          </w:tcPr>
          <w:p w14:paraId="3E7B47EF" w14:textId="77777777" w:rsidR="00C76A9C" w:rsidRPr="00BC5A03" w:rsidRDefault="00C76A9C" w:rsidP="009B46BB">
            <w:pPr>
              <w:pStyle w:val="FigureCaption"/>
              <w:spacing w:before="0" w:after="0"/>
              <w:ind w:left="-53"/>
              <w:jc w:val="left"/>
              <w:rPr>
                <w:rFonts w:ascii="Arial" w:hAnsi="Arial" w:cs="Arial"/>
                <w:b w:val="0"/>
                <w:bCs/>
                <w:color w:val="auto"/>
                <w:sz w:val="22"/>
                <w:szCs w:val="22"/>
                <w:lang w:val="en-AU"/>
              </w:rPr>
            </w:pPr>
            <w:r w:rsidRPr="00BC5A03">
              <w:rPr>
                <w:rFonts w:ascii="Arial" w:hAnsi="Arial" w:cs="Arial"/>
                <w:b w:val="0"/>
                <w:bCs/>
                <w:color w:val="auto"/>
                <w:sz w:val="22"/>
                <w:szCs w:val="22"/>
              </w:rPr>
              <w:t>Chapter 4: Remediation of Land</w:t>
            </w:r>
          </w:p>
          <w:p w14:paraId="1A8361F6" w14:textId="49D46608" w:rsidR="00C76A9C" w:rsidRPr="00BC5A03" w:rsidRDefault="00C76A9C" w:rsidP="00C062AA">
            <w:pPr>
              <w:pStyle w:val="FigureCaption"/>
              <w:numPr>
                <w:ilvl w:val="0"/>
                <w:numId w:val="8"/>
              </w:numPr>
              <w:spacing w:before="0" w:after="0"/>
              <w:ind w:left="323" w:hanging="283"/>
              <w:jc w:val="both"/>
              <w:rPr>
                <w:rFonts w:ascii="Arial" w:hAnsi="Arial" w:cs="Arial"/>
                <w:b w:val="0"/>
                <w:color w:val="auto"/>
                <w:sz w:val="22"/>
                <w:szCs w:val="22"/>
                <w:lang w:val="en-AU"/>
              </w:rPr>
            </w:pPr>
            <w:r w:rsidRPr="00BC5A03">
              <w:rPr>
                <w:rFonts w:ascii="Arial" w:hAnsi="Arial" w:cs="Arial"/>
                <w:b w:val="0"/>
                <w:bCs/>
                <w:color w:val="auto"/>
                <w:sz w:val="22"/>
                <w:szCs w:val="22"/>
              </w:rPr>
              <w:t>Section 4.6</w:t>
            </w:r>
            <w:r w:rsidRPr="00BC5A03">
              <w:rPr>
                <w:rFonts w:ascii="Arial" w:hAnsi="Arial" w:cs="Arial"/>
                <w:color w:val="auto"/>
                <w:sz w:val="22"/>
                <w:szCs w:val="22"/>
              </w:rPr>
              <w:t xml:space="preserve"> </w:t>
            </w:r>
            <w:r w:rsidR="00362D11" w:rsidRPr="00BC5A03">
              <w:rPr>
                <w:rFonts w:ascii="Arial" w:hAnsi="Arial" w:cs="Arial"/>
                <w:b w:val="0"/>
                <w:bCs/>
                <w:color w:val="auto"/>
                <w:sz w:val="22"/>
                <w:szCs w:val="22"/>
              </w:rPr>
              <w:t xml:space="preserve">Contamination and remediation to be considered in determining development application: </w:t>
            </w:r>
            <w:r w:rsidR="00BC5A03" w:rsidRPr="00BC5A03">
              <w:rPr>
                <w:rFonts w:ascii="Arial" w:hAnsi="Arial" w:cs="Arial"/>
                <w:b w:val="0"/>
                <w:bCs/>
                <w:color w:val="auto"/>
                <w:sz w:val="22"/>
                <w:szCs w:val="22"/>
              </w:rPr>
              <w:t>the subject site is zoned IN1 General Industrial, with a history of various industrial activities. A detailed site investigation report accompanies this application which concludes that soil samples analysed had potential for contamination. Accordingly, a remediation action plan was prepared for the site which determined</w:t>
            </w:r>
            <w:r w:rsidR="00F873E7">
              <w:rPr>
                <w:rFonts w:ascii="Arial" w:hAnsi="Arial" w:cs="Arial"/>
                <w:b w:val="0"/>
                <w:bCs/>
                <w:color w:val="auto"/>
                <w:sz w:val="22"/>
                <w:szCs w:val="22"/>
              </w:rPr>
              <w:t xml:space="preserve"> by Council’s Environmental Health Officer</w:t>
            </w:r>
            <w:r w:rsidR="00BC5A03" w:rsidRPr="00BC5A03">
              <w:rPr>
                <w:rFonts w:ascii="Arial" w:hAnsi="Arial" w:cs="Arial"/>
                <w:b w:val="0"/>
                <w:bCs/>
                <w:color w:val="auto"/>
                <w:sz w:val="22"/>
                <w:szCs w:val="22"/>
              </w:rPr>
              <w:t xml:space="preserve"> that subject to recommendations, the site can be made suitable for the development.</w:t>
            </w:r>
            <w:r w:rsidR="00BC5A03" w:rsidRPr="00BC5A03">
              <w:rPr>
                <w:rFonts w:ascii="Arial" w:hAnsi="Arial" w:cs="Arial"/>
                <w:color w:val="auto"/>
                <w:sz w:val="22"/>
                <w:szCs w:val="22"/>
              </w:rPr>
              <w:t xml:space="preserve"> </w:t>
            </w:r>
          </w:p>
        </w:tc>
        <w:tc>
          <w:tcPr>
            <w:tcW w:w="1090" w:type="dxa"/>
            <w:vAlign w:val="center"/>
          </w:tcPr>
          <w:p w14:paraId="3D51CE71" w14:textId="7A3C369C" w:rsidR="00C76A9C" w:rsidRPr="00BC5A03" w:rsidRDefault="00C76A9C" w:rsidP="009B46BB">
            <w:pPr>
              <w:pStyle w:val="FigureCaption"/>
              <w:spacing w:before="0" w:after="0"/>
              <w:ind w:left="0"/>
              <w:rPr>
                <w:rFonts w:ascii="Arial" w:hAnsi="Arial" w:cs="Arial"/>
                <w:b w:val="0"/>
                <w:color w:val="auto"/>
                <w:sz w:val="22"/>
                <w:szCs w:val="22"/>
              </w:rPr>
            </w:pPr>
            <w:r w:rsidRPr="00BC5A03">
              <w:rPr>
                <w:rFonts w:ascii="Arial" w:hAnsi="Arial" w:cs="Arial"/>
                <w:b w:val="0"/>
                <w:color w:val="auto"/>
                <w:sz w:val="22"/>
                <w:szCs w:val="22"/>
              </w:rPr>
              <w:t>Y</w:t>
            </w:r>
          </w:p>
        </w:tc>
      </w:tr>
      <w:tr w:rsidR="00CD499A" w:rsidRPr="00CD499A" w14:paraId="736F4B37" w14:textId="77777777" w:rsidTr="00F34807">
        <w:tc>
          <w:tcPr>
            <w:tcW w:w="2547" w:type="dxa"/>
            <w:vAlign w:val="center"/>
          </w:tcPr>
          <w:p w14:paraId="7F2AA7A6" w14:textId="77777777" w:rsidR="00C76A9C" w:rsidRPr="00BC5A03" w:rsidRDefault="00C76A9C" w:rsidP="009B46BB">
            <w:pPr>
              <w:pStyle w:val="FigureCaption"/>
              <w:spacing w:before="0" w:after="0"/>
              <w:ind w:left="0"/>
              <w:rPr>
                <w:rFonts w:ascii="Arial" w:hAnsi="Arial" w:cs="Arial"/>
                <w:b w:val="0"/>
                <w:color w:val="auto"/>
                <w:sz w:val="22"/>
                <w:szCs w:val="22"/>
              </w:rPr>
            </w:pPr>
            <w:r w:rsidRPr="00BC5A03">
              <w:rPr>
                <w:rFonts w:ascii="Arial" w:hAnsi="Arial" w:cs="Arial"/>
                <w:b w:val="0"/>
                <w:color w:val="auto"/>
                <w:sz w:val="22"/>
                <w:szCs w:val="22"/>
              </w:rPr>
              <w:t>State Environmental Planning Policy (Transport and Infrastructure) 2021</w:t>
            </w:r>
          </w:p>
          <w:p w14:paraId="226E7B06" w14:textId="77777777" w:rsidR="00C76A9C" w:rsidRPr="00BC5A03" w:rsidRDefault="00C76A9C" w:rsidP="009B46BB">
            <w:pPr>
              <w:pStyle w:val="FigureCaption"/>
              <w:spacing w:before="0" w:after="0"/>
              <w:ind w:left="0"/>
              <w:rPr>
                <w:rFonts w:ascii="Arial" w:hAnsi="Arial" w:cs="Arial"/>
                <w:b w:val="0"/>
                <w:color w:val="auto"/>
                <w:sz w:val="22"/>
                <w:szCs w:val="22"/>
              </w:rPr>
            </w:pPr>
          </w:p>
        </w:tc>
        <w:tc>
          <w:tcPr>
            <w:tcW w:w="5999" w:type="dxa"/>
            <w:vAlign w:val="center"/>
          </w:tcPr>
          <w:p w14:paraId="0372686E" w14:textId="77777777" w:rsidR="00C76A9C" w:rsidRPr="005F798A" w:rsidRDefault="00C76A9C" w:rsidP="009B46BB">
            <w:pPr>
              <w:pStyle w:val="FigureCaption"/>
              <w:spacing w:before="0" w:after="0"/>
              <w:ind w:left="0"/>
              <w:jc w:val="left"/>
              <w:rPr>
                <w:rFonts w:ascii="Arial" w:hAnsi="Arial" w:cs="Arial"/>
                <w:b w:val="0"/>
                <w:bCs/>
                <w:color w:val="auto"/>
                <w:sz w:val="22"/>
                <w:szCs w:val="22"/>
              </w:rPr>
            </w:pPr>
            <w:r w:rsidRPr="005F798A">
              <w:rPr>
                <w:rFonts w:ascii="Arial" w:hAnsi="Arial" w:cs="Arial"/>
                <w:b w:val="0"/>
                <w:bCs/>
                <w:color w:val="auto"/>
                <w:sz w:val="22"/>
                <w:szCs w:val="22"/>
              </w:rPr>
              <w:t>Chapter 2: Infrastructure</w:t>
            </w:r>
          </w:p>
          <w:p w14:paraId="158C5940" w14:textId="56167809" w:rsidR="00C76A9C" w:rsidRPr="005F798A" w:rsidRDefault="005F798A" w:rsidP="00C062AA">
            <w:pPr>
              <w:pStyle w:val="FigureCaption"/>
              <w:numPr>
                <w:ilvl w:val="0"/>
                <w:numId w:val="8"/>
              </w:numPr>
              <w:spacing w:before="0" w:after="0"/>
              <w:ind w:left="323" w:hanging="283"/>
              <w:jc w:val="both"/>
              <w:rPr>
                <w:rFonts w:ascii="Arial" w:hAnsi="Arial" w:cs="Arial"/>
                <w:b w:val="0"/>
                <w:bCs/>
                <w:color w:val="auto"/>
                <w:sz w:val="22"/>
                <w:szCs w:val="22"/>
              </w:rPr>
            </w:pPr>
            <w:r w:rsidRPr="005F798A">
              <w:rPr>
                <w:rFonts w:ascii="Arial" w:hAnsi="Arial" w:cs="Arial"/>
                <w:b w:val="0"/>
                <w:bCs/>
                <w:color w:val="auto"/>
                <w:sz w:val="22"/>
                <w:szCs w:val="22"/>
              </w:rPr>
              <w:t>Division 5 Electricity transmission or distribution</w:t>
            </w:r>
            <w:r>
              <w:rPr>
                <w:rFonts w:ascii="Arial" w:hAnsi="Arial" w:cs="Arial"/>
                <w:b w:val="0"/>
                <w:bCs/>
                <w:color w:val="auto"/>
                <w:sz w:val="22"/>
                <w:szCs w:val="22"/>
              </w:rPr>
              <w:t xml:space="preserve">: the application was referred to Ausgrid who provided advice for any future development on the site. </w:t>
            </w:r>
          </w:p>
          <w:p w14:paraId="619FAF07" w14:textId="118630E6" w:rsidR="005F798A" w:rsidRPr="005F798A" w:rsidRDefault="005F798A" w:rsidP="00C062AA">
            <w:pPr>
              <w:pStyle w:val="FigureCaption"/>
              <w:numPr>
                <w:ilvl w:val="0"/>
                <w:numId w:val="8"/>
              </w:numPr>
              <w:spacing w:before="0" w:after="0"/>
              <w:ind w:left="323" w:hanging="283"/>
              <w:jc w:val="both"/>
              <w:rPr>
                <w:rFonts w:ascii="Arial" w:hAnsi="Arial" w:cs="Arial"/>
                <w:b w:val="0"/>
                <w:bCs/>
                <w:color w:val="auto"/>
                <w:sz w:val="22"/>
                <w:szCs w:val="22"/>
              </w:rPr>
            </w:pPr>
            <w:r w:rsidRPr="005F798A">
              <w:rPr>
                <w:rFonts w:ascii="Arial" w:hAnsi="Arial" w:cs="Arial"/>
                <w:b w:val="0"/>
                <w:bCs/>
                <w:color w:val="auto"/>
                <w:sz w:val="22"/>
                <w:szCs w:val="22"/>
              </w:rPr>
              <w:t>Division 15 Railways</w:t>
            </w:r>
            <w:r>
              <w:rPr>
                <w:rFonts w:ascii="Arial" w:hAnsi="Arial" w:cs="Arial"/>
                <w:b w:val="0"/>
                <w:bCs/>
                <w:color w:val="auto"/>
                <w:sz w:val="22"/>
                <w:szCs w:val="22"/>
              </w:rPr>
              <w:t>: the application was referred to Transpo</w:t>
            </w:r>
            <w:r w:rsidR="00972E6D">
              <w:rPr>
                <w:rFonts w:ascii="Arial" w:hAnsi="Arial" w:cs="Arial"/>
                <w:b w:val="0"/>
                <w:bCs/>
                <w:color w:val="auto"/>
                <w:sz w:val="22"/>
                <w:szCs w:val="22"/>
              </w:rPr>
              <w:t xml:space="preserve">rt for New South Wales who provided conditions of consent for a future development on the site. </w:t>
            </w:r>
          </w:p>
          <w:p w14:paraId="2045B165" w14:textId="5D87C4AD" w:rsidR="005F798A" w:rsidRPr="005F798A" w:rsidRDefault="005F798A" w:rsidP="00C062AA">
            <w:pPr>
              <w:pStyle w:val="FigureCaption"/>
              <w:numPr>
                <w:ilvl w:val="0"/>
                <w:numId w:val="8"/>
              </w:numPr>
              <w:spacing w:before="0" w:after="0"/>
              <w:ind w:left="323" w:hanging="283"/>
              <w:jc w:val="both"/>
              <w:rPr>
                <w:rFonts w:ascii="Arial" w:hAnsi="Arial" w:cs="Arial"/>
                <w:b w:val="0"/>
                <w:bCs/>
                <w:color w:val="auto"/>
                <w:sz w:val="22"/>
                <w:szCs w:val="22"/>
              </w:rPr>
            </w:pPr>
            <w:r w:rsidRPr="005F798A">
              <w:rPr>
                <w:rFonts w:ascii="Arial" w:hAnsi="Arial" w:cs="Arial"/>
                <w:b w:val="0"/>
                <w:bCs/>
                <w:color w:val="auto"/>
                <w:sz w:val="22"/>
                <w:szCs w:val="22"/>
              </w:rPr>
              <w:lastRenderedPageBreak/>
              <w:t>Division 17 Roads and traffic</w:t>
            </w:r>
            <w:r w:rsidR="00972E6D">
              <w:rPr>
                <w:rFonts w:ascii="Arial" w:hAnsi="Arial" w:cs="Arial"/>
                <w:b w:val="0"/>
                <w:bCs/>
                <w:color w:val="auto"/>
                <w:sz w:val="22"/>
                <w:szCs w:val="22"/>
              </w:rPr>
              <w:t xml:space="preserve">: the application was referred to Transport for New South Wales who provided comment that the development was not expected to provide for impacts on the surrounding classified roadway network as a traffic-generating development. </w:t>
            </w:r>
          </w:p>
        </w:tc>
        <w:tc>
          <w:tcPr>
            <w:tcW w:w="1090" w:type="dxa"/>
            <w:vAlign w:val="center"/>
          </w:tcPr>
          <w:p w14:paraId="2CB33E71" w14:textId="20DFA442" w:rsidR="00C76A9C" w:rsidRPr="00972E6D" w:rsidRDefault="00C76A9C" w:rsidP="009B46BB">
            <w:pPr>
              <w:pStyle w:val="FigureCaption"/>
              <w:spacing w:before="0" w:after="0"/>
              <w:ind w:left="0"/>
              <w:rPr>
                <w:rFonts w:ascii="Arial" w:hAnsi="Arial" w:cs="Arial"/>
                <w:b w:val="0"/>
                <w:color w:val="auto"/>
                <w:sz w:val="22"/>
                <w:szCs w:val="22"/>
              </w:rPr>
            </w:pPr>
            <w:r w:rsidRPr="00972E6D">
              <w:rPr>
                <w:rFonts w:ascii="Arial" w:hAnsi="Arial" w:cs="Arial"/>
                <w:b w:val="0"/>
                <w:color w:val="auto"/>
                <w:sz w:val="22"/>
                <w:szCs w:val="22"/>
              </w:rPr>
              <w:lastRenderedPageBreak/>
              <w:t>Y</w:t>
            </w:r>
          </w:p>
        </w:tc>
      </w:tr>
      <w:tr w:rsidR="00C76A9C" w:rsidRPr="00E7554E" w14:paraId="7EEEA3A5" w14:textId="77777777" w:rsidTr="00972E6D">
        <w:tc>
          <w:tcPr>
            <w:tcW w:w="2547" w:type="dxa"/>
            <w:vAlign w:val="center"/>
          </w:tcPr>
          <w:p w14:paraId="0FA578D7" w14:textId="77777777" w:rsidR="00C76A9C" w:rsidRPr="00972E6D" w:rsidRDefault="00C76A9C" w:rsidP="009B46BB">
            <w:pPr>
              <w:pStyle w:val="FigureCaption"/>
              <w:spacing w:before="0" w:after="0"/>
              <w:ind w:left="0"/>
              <w:rPr>
                <w:rFonts w:ascii="Arial" w:hAnsi="Arial" w:cs="Arial"/>
                <w:b w:val="0"/>
                <w:color w:val="auto"/>
                <w:sz w:val="22"/>
                <w:szCs w:val="22"/>
              </w:rPr>
            </w:pPr>
            <w:r w:rsidRPr="00972E6D">
              <w:rPr>
                <w:rFonts w:ascii="Arial" w:hAnsi="Arial" w:cs="Arial"/>
                <w:b w:val="0"/>
                <w:color w:val="auto"/>
                <w:sz w:val="22"/>
                <w:szCs w:val="22"/>
              </w:rPr>
              <w:t xml:space="preserve">Proposed Instruments </w:t>
            </w:r>
          </w:p>
        </w:tc>
        <w:tc>
          <w:tcPr>
            <w:tcW w:w="5999" w:type="dxa"/>
            <w:vAlign w:val="center"/>
          </w:tcPr>
          <w:p w14:paraId="5A198D52" w14:textId="2E5A3DAA" w:rsidR="00C76A9C" w:rsidRPr="00972E6D" w:rsidRDefault="00972E6D" w:rsidP="006F746F">
            <w:pPr>
              <w:pStyle w:val="FigureCaption"/>
              <w:spacing w:before="0" w:after="0"/>
              <w:ind w:left="0"/>
              <w:jc w:val="both"/>
              <w:rPr>
                <w:rFonts w:ascii="Arial" w:hAnsi="Arial" w:cs="Arial"/>
                <w:b w:val="0"/>
                <w:color w:val="auto"/>
                <w:sz w:val="22"/>
                <w:szCs w:val="22"/>
              </w:rPr>
            </w:pPr>
            <w:r w:rsidRPr="00972E6D">
              <w:rPr>
                <w:rFonts w:ascii="Arial" w:hAnsi="Arial" w:cs="Arial"/>
                <w:b w:val="0"/>
                <w:color w:val="auto"/>
                <w:sz w:val="22"/>
                <w:szCs w:val="22"/>
              </w:rPr>
              <w:t xml:space="preserve">There are no proposed instruments applicable to the subject site or the development typology. </w:t>
            </w:r>
          </w:p>
        </w:tc>
        <w:tc>
          <w:tcPr>
            <w:tcW w:w="1090" w:type="dxa"/>
            <w:vAlign w:val="center"/>
          </w:tcPr>
          <w:p w14:paraId="214F6BFE" w14:textId="540E7D22" w:rsidR="00C76A9C" w:rsidRPr="00972E6D" w:rsidRDefault="00972E6D" w:rsidP="009B46BB">
            <w:pPr>
              <w:pStyle w:val="FigureCaption"/>
              <w:spacing w:before="0" w:after="0"/>
              <w:ind w:left="0"/>
              <w:rPr>
                <w:rFonts w:ascii="Arial" w:hAnsi="Arial" w:cs="Arial"/>
                <w:b w:val="0"/>
                <w:color w:val="auto"/>
                <w:sz w:val="22"/>
                <w:szCs w:val="22"/>
              </w:rPr>
            </w:pPr>
            <w:r w:rsidRPr="00972E6D">
              <w:rPr>
                <w:rFonts w:ascii="Arial" w:hAnsi="Arial" w:cs="Arial"/>
                <w:b w:val="0"/>
                <w:color w:val="auto"/>
                <w:sz w:val="22"/>
                <w:szCs w:val="22"/>
              </w:rPr>
              <w:t>N/A</w:t>
            </w:r>
          </w:p>
        </w:tc>
      </w:tr>
      <w:tr w:rsidR="00CD499A" w:rsidRPr="00CD499A" w14:paraId="69B16409" w14:textId="77777777" w:rsidTr="00855806">
        <w:tc>
          <w:tcPr>
            <w:tcW w:w="2547" w:type="dxa"/>
            <w:vAlign w:val="center"/>
          </w:tcPr>
          <w:p w14:paraId="2408EFDF" w14:textId="20A25419" w:rsidR="00C76A9C" w:rsidRPr="00BC5A03" w:rsidRDefault="00972E6D"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CB</w:t>
            </w:r>
            <w:r w:rsidR="00C76A9C" w:rsidRPr="00BC5A03">
              <w:rPr>
                <w:rFonts w:ascii="Arial" w:hAnsi="Arial" w:cs="Arial"/>
                <w:b w:val="0"/>
                <w:color w:val="auto"/>
                <w:sz w:val="22"/>
                <w:szCs w:val="22"/>
              </w:rPr>
              <w:t>LEP</w:t>
            </w:r>
            <w:r>
              <w:rPr>
                <w:rFonts w:ascii="Arial" w:hAnsi="Arial" w:cs="Arial"/>
                <w:b w:val="0"/>
                <w:color w:val="auto"/>
                <w:sz w:val="22"/>
                <w:szCs w:val="22"/>
              </w:rPr>
              <w:t xml:space="preserve"> 2023</w:t>
            </w:r>
          </w:p>
        </w:tc>
        <w:tc>
          <w:tcPr>
            <w:tcW w:w="5999" w:type="dxa"/>
            <w:shd w:val="clear" w:color="auto" w:fill="auto"/>
            <w:vAlign w:val="center"/>
          </w:tcPr>
          <w:p w14:paraId="05E70C77" w14:textId="779EF132" w:rsidR="00C76A9C" w:rsidRPr="00341A6A" w:rsidRDefault="00C76A9C"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 xml:space="preserve">Clause </w:t>
            </w:r>
            <w:r w:rsidR="00972E6D" w:rsidRPr="00341A6A">
              <w:rPr>
                <w:rFonts w:ascii="Arial" w:hAnsi="Arial" w:cs="Arial"/>
                <w:b w:val="0"/>
                <w:bCs/>
                <w:color w:val="auto"/>
                <w:sz w:val="22"/>
                <w:szCs w:val="22"/>
              </w:rPr>
              <w:t xml:space="preserve">1.2 – Aims of plan: the development is </w:t>
            </w:r>
            <w:r w:rsidR="00050AF9" w:rsidRPr="00341A6A">
              <w:rPr>
                <w:rFonts w:ascii="Arial" w:hAnsi="Arial" w:cs="Arial"/>
                <w:b w:val="0"/>
                <w:bCs/>
                <w:color w:val="auto"/>
                <w:sz w:val="22"/>
                <w:szCs w:val="22"/>
              </w:rPr>
              <w:t>consistent</w:t>
            </w:r>
            <w:r w:rsidR="00376659" w:rsidRPr="00341A6A">
              <w:rPr>
                <w:rFonts w:ascii="Arial" w:hAnsi="Arial" w:cs="Arial"/>
                <w:b w:val="0"/>
                <w:bCs/>
                <w:color w:val="auto"/>
                <w:sz w:val="22"/>
                <w:szCs w:val="22"/>
              </w:rPr>
              <w:t xml:space="preserve"> with the aims of the plan, regarding contributing to the sustainability of Canterbury-Bankstown, </w:t>
            </w:r>
            <w:r w:rsidR="00345A99" w:rsidRPr="00341A6A">
              <w:rPr>
                <w:rFonts w:ascii="Arial" w:hAnsi="Arial" w:cs="Arial"/>
                <w:b w:val="0"/>
                <w:bCs/>
                <w:color w:val="auto"/>
                <w:sz w:val="22"/>
                <w:szCs w:val="22"/>
              </w:rPr>
              <w:t xml:space="preserve">protection landforms and enhancing vegetation, restricting development on land subject to natural hazards and the provision of good urban design. </w:t>
            </w:r>
            <w:r w:rsidR="00D74CD7" w:rsidRPr="00341A6A">
              <w:rPr>
                <w:rFonts w:ascii="Arial" w:hAnsi="Arial" w:cs="Arial"/>
                <w:b w:val="0"/>
                <w:bCs/>
                <w:color w:val="auto"/>
                <w:sz w:val="22"/>
                <w:szCs w:val="22"/>
              </w:rPr>
              <w:t xml:space="preserve"> </w:t>
            </w:r>
          </w:p>
          <w:p w14:paraId="14BE2F58" w14:textId="487C191B" w:rsidR="00C76A9C" w:rsidRPr="00341A6A"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Clause 4.3 – Height of buildings</w:t>
            </w:r>
            <w:r w:rsidR="00D74CD7" w:rsidRPr="00341A6A">
              <w:rPr>
                <w:rFonts w:ascii="Arial" w:hAnsi="Arial" w:cs="Arial"/>
                <w:b w:val="0"/>
                <w:bCs/>
                <w:color w:val="auto"/>
                <w:sz w:val="22"/>
                <w:szCs w:val="22"/>
              </w:rPr>
              <w:t xml:space="preserve">: no height of building restriction applies within the </w:t>
            </w:r>
            <w:r w:rsidR="003A4F3B" w:rsidRPr="00341A6A">
              <w:rPr>
                <w:rFonts w:ascii="Arial" w:hAnsi="Arial" w:cs="Arial"/>
                <w:b w:val="0"/>
                <w:bCs/>
                <w:color w:val="auto"/>
                <w:sz w:val="22"/>
                <w:szCs w:val="22"/>
              </w:rPr>
              <w:t>map;</w:t>
            </w:r>
            <w:r w:rsidR="00D74CD7" w:rsidRPr="00341A6A">
              <w:rPr>
                <w:rFonts w:ascii="Arial" w:hAnsi="Arial" w:cs="Arial"/>
                <w:b w:val="0"/>
                <w:bCs/>
                <w:color w:val="auto"/>
                <w:sz w:val="22"/>
                <w:szCs w:val="22"/>
              </w:rPr>
              <w:t xml:space="preserve"> however the development is consistent with objectives of the clause.  </w:t>
            </w:r>
          </w:p>
          <w:p w14:paraId="45889AA4" w14:textId="6B165417" w:rsidR="00972E6D" w:rsidRPr="00341A6A"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Clause 4.4 – Floor space ratio</w:t>
            </w:r>
            <w:r w:rsidR="00D74CD7" w:rsidRPr="00341A6A">
              <w:rPr>
                <w:rFonts w:ascii="Arial" w:hAnsi="Arial" w:cs="Arial"/>
                <w:b w:val="0"/>
                <w:bCs/>
                <w:color w:val="auto"/>
                <w:sz w:val="22"/>
                <w:szCs w:val="22"/>
              </w:rPr>
              <w:t xml:space="preserve">: the development complies with the maximum permitted FSR. </w:t>
            </w:r>
          </w:p>
          <w:p w14:paraId="1D7B5F6A" w14:textId="3A42A910" w:rsidR="00972E6D" w:rsidRPr="00341A6A"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Clause 5.21 – Flood planning</w:t>
            </w:r>
            <w:r w:rsidR="00D74CD7" w:rsidRPr="00341A6A">
              <w:rPr>
                <w:rFonts w:ascii="Arial" w:hAnsi="Arial" w:cs="Arial"/>
                <w:b w:val="0"/>
                <w:bCs/>
                <w:color w:val="auto"/>
                <w:sz w:val="22"/>
                <w:szCs w:val="22"/>
              </w:rPr>
              <w:t xml:space="preserve">: </w:t>
            </w:r>
            <w:r w:rsidR="00341A6A" w:rsidRPr="00341A6A">
              <w:rPr>
                <w:rFonts w:ascii="Arial" w:hAnsi="Arial" w:cs="Arial"/>
                <w:b w:val="0"/>
                <w:bCs/>
                <w:color w:val="auto"/>
                <w:sz w:val="22"/>
                <w:szCs w:val="22"/>
              </w:rPr>
              <w:t>sufficient</w:t>
            </w:r>
            <w:r w:rsidR="00D74CD7" w:rsidRPr="00341A6A">
              <w:rPr>
                <w:rFonts w:ascii="Arial" w:hAnsi="Arial" w:cs="Arial"/>
                <w:b w:val="0"/>
                <w:bCs/>
                <w:color w:val="auto"/>
                <w:sz w:val="22"/>
                <w:szCs w:val="22"/>
              </w:rPr>
              <w:t xml:space="preserve"> information has been submitted to determine the suitability of the proposal as demonstrated through the </w:t>
            </w:r>
            <w:r w:rsidR="00341A6A" w:rsidRPr="00341A6A">
              <w:rPr>
                <w:rFonts w:ascii="Arial" w:hAnsi="Arial" w:cs="Arial"/>
                <w:b w:val="0"/>
                <w:bCs/>
                <w:color w:val="auto"/>
                <w:sz w:val="22"/>
                <w:szCs w:val="22"/>
              </w:rPr>
              <w:t>conditions of consent</w:t>
            </w:r>
            <w:r w:rsidR="00D74CD7" w:rsidRPr="00341A6A">
              <w:rPr>
                <w:rFonts w:ascii="Arial" w:hAnsi="Arial" w:cs="Arial"/>
                <w:b w:val="0"/>
                <w:bCs/>
                <w:color w:val="auto"/>
                <w:sz w:val="22"/>
                <w:szCs w:val="22"/>
              </w:rPr>
              <w:t xml:space="preserve"> provided by Council’s Assets division. </w:t>
            </w:r>
          </w:p>
          <w:p w14:paraId="7F5BDEAD" w14:textId="7B28A22C" w:rsidR="00972E6D" w:rsidRPr="00341A6A"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Clause 6.2 – Earthworks</w:t>
            </w:r>
            <w:r w:rsidR="00D74CD7" w:rsidRPr="00341A6A">
              <w:rPr>
                <w:rFonts w:ascii="Arial" w:hAnsi="Arial" w:cs="Arial"/>
                <w:b w:val="0"/>
                <w:bCs/>
                <w:color w:val="auto"/>
                <w:sz w:val="22"/>
                <w:szCs w:val="22"/>
              </w:rPr>
              <w:t xml:space="preserve">: </w:t>
            </w:r>
            <w:r w:rsidR="00341A6A" w:rsidRPr="00341A6A">
              <w:rPr>
                <w:rFonts w:ascii="Arial" w:hAnsi="Arial" w:cs="Arial"/>
                <w:b w:val="0"/>
                <w:bCs/>
                <w:color w:val="auto"/>
                <w:sz w:val="22"/>
                <w:szCs w:val="22"/>
              </w:rPr>
              <w:t>sufficient</w:t>
            </w:r>
            <w:r w:rsidR="00D74CD7" w:rsidRPr="00341A6A">
              <w:rPr>
                <w:rFonts w:ascii="Arial" w:hAnsi="Arial" w:cs="Arial"/>
                <w:b w:val="0"/>
                <w:bCs/>
                <w:color w:val="auto"/>
                <w:sz w:val="22"/>
                <w:szCs w:val="22"/>
              </w:rPr>
              <w:t xml:space="preserve"> information has been submitted to determine the suitability of the proposal </w:t>
            </w:r>
            <w:r w:rsidR="00A75ADF" w:rsidRPr="00341A6A">
              <w:rPr>
                <w:rFonts w:ascii="Arial" w:hAnsi="Arial" w:cs="Arial"/>
                <w:b w:val="0"/>
                <w:bCs/>
                <w:color w:val="auto"/>
                <w:sz w:val="22"/>
                <w:szCs w:val="22"/>
              </w:rPr>
              <w:t xml:space="preserve">with regard to potential impacts of earthworks on flooding characteristics of this site </w:t>
            </w:r>
            <w:r w:rsidR="00D74CD7" w:rsidRPr="00341A6A">
              <w:rPr>
                <w:rFonts w:ascii="Arial" w:hAnsi="Arial" w:cs="Arial"/>
                <w:b w:val="0"/>
                <w:bCs/>
                <w:color w:val="auto"/>
                <w:sz w:val="22"/>
                <w:szCs w:val="22"/>
              </w:rPr>
              <w:t xml:space="preserve">as </w:t>
            </w:r>
            <w:r w:rsidR="00341A6A" w:rsidRPr="00341A6A">
              <w:rPr>
                <w:rFonts w:ascii="Arial" w:hAnsi="Arial" w:cs="Arial"/>
                <w:b w:val="0"/>
                <w:bCs/>
                <w:color w:val="auto"/>
                <w:sz w:val="22"/>
                <w:szCs w:val="22"/>
              </w:rPr>
              <w:t xml:space="preserve">demonstrated by conditions of consent </w:t>
            </w:r>
            <w:r w:rsidR="00D74CD7" w:rsidRPr="00341A6A">
              <w:rPr>
                <w:rFonts w:ascii="Arial" w:hAnsi="Arial" w:cs="Arial"/>
                <w:b w:val="0"/>
                <w:bCs/>
                <w:color w:val="auto"/>
                <w:sz w:val="22"/>
                <w:szCs w:val="22"/>
              </w:rPr>
              <w:t>provided by Council’s Assets division.</w:t>
            </w:r>
          </w:p>
          <w:p w14:paraId="20C0DD30" w14:textId="061E910D" w:rsidR="00972E6D" w:rsidRPr="00341A6A"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Clause 6.4 – Biodiversity</w:t>
            </w:r>
            <w:r w:rsidR="00D74CD7" w:rsidRPr="00341A6A">
              <w:rPr>
                <w:rFonts w:ascii="Arial" w:hAnsi="Arial" w:cs="Arial"/>
                <w:b w:val="0"/>
                <w:bCs/>
                <w:color w:val="auto"/>
                <w:sz w:val="22"/>
                <w:szCs w:val="22"/>
              </w:rPr>
              <w:t xml:space="preserve">: </w:t>
            </w:r>
            <w:r w:rsidR="007E60A5" w:rsidRPr="00341A6A">
              <w:rPr>
                <w:rFonts w:ascii="Arial" w:hAnsi="Arial" w:cs="Arial"/>
                <w:b w:val="0"/>
                <w:bCs/>
                <w:color w:val="auto"/>
                <w:sz w:val="22"/>
                <w:szCs w:val="22"/>
              </w:rPr>
              <w:t xml:space="preserve">the site is not subject to the Terrestrial Biodiversity Map. </w:t>
            </w:r>
            <w:r w:rsidR="00D74CD7" w:rsidRPr="00341A6A">
              <w:rPr>
                <w:rFonts w:ascii="Arial" w:hAnsi="Arial" w:cs="Arial"/>
                <w:b w:val="0"/>
                <w:bCs/>
                <w:color w:val="auto"/>
                <w:sz w:val="22"/>
                <w:szCs w:val="22"/>
              </w:rPr>
              <w:t xml:space="preserve"> </w:t>
            </w:r>
          </w:p>
          <w:p w14:paraId="0BD5EB87" w14:textId="613484EC" w:rsidR="00972E6D" w:rsidRPr="008E1CAB" w:rsidRDefault="00972E6D" w:rsidP="00C062AA">
            <w:pPr>
              <w:pStyle w:val="FigureCaption"/>
              <w:numPr>
                <w:ilvl w:val="0"/>
                <w:numId w:val="8"/>
              </w:numPr>
              <w:spacing w:before="0" w:after="0"/>
              <w:ind w:left="323" w:hanging="283"/>
              <w:jc w:val="both"/>
              <w:rPr>
                <w:rFonts w:ascii="Arial" w:hAnsi="Arial" w:cs="Arial"/>
                <w:b w:val="0"/>
                <w:bCs/>
                <w:color w:val="auto"/>
                <w:sz w:val="22"/>
                <w:szCs w:val="22"/>
                <w:lang w:val="en-AU"/>
              </w:rPr>
            </w:pPr>
            <w:r w:rsidRPr="00341A6A">
              <w:rPr>
                <w:rFonts w:ascii="Arial" w:hAnsi="Arial" w:cs="Arial"/>
                <w:b w:val="0"/>
                <w:bCs/>
                <w:color w:val="auto"/>
                <w:sz w:val="22"/>
                <w:szCs w:val="22"/>
              </w:rPr>
              <w:t>Clause 6.15 – Design excellence</w:t>
            </w:r>
            <w:r w:rsidR="00D74CD7" w:rsidRPr="00341A6A">
              <w:rPr>
                <w:rFonts w:ascii="Arial" w:hAnsi="Arial" w:cs="Arial"/>
                <w:b w:val="0"/>
                <w:bCs/>
                <w:color w:val="auto"/>
                <w:sz w:val="22"/>
                <w:szCs w:val="22"/>
              </w:rPr>
              <w:t>: the development is consistent with the objective</w:t>
            </w:r>
            <w:r w:rsidR="00D74CD7" w:rsidRPr="008E1CAB">
              <w:rPr>
                <w:rFonts w:ascii="Arial" w:hAnsi="Arial" w:cs="Arial"/>
                <w:b w:val="0"/>
                <w:bCs/>
                <w:color w:val="auto"/>
                <w:sz w:val="22"/>
                <w:szCs w:val="22"/>
              </w:rPr>
              <w:t xml:space="preserve"> of this clause. </w:t>
            </w:r>
          </w:p>
        </w:tc>
        <w:tc>
          <w:tcPr>
            <w:tcW w:w="1090" w:type="dxa"/>
            <w:vAlign w:val="center"/>
          </w:tcPr>
          <w:p w14:paraId="28B959A9" w14:textId="5E90A788" w:rsidR="00C76A9C" w:rsidRPr="00972E6D" w:rsidRDefault="00050AF9"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CD499A" w:rsidRPr="00CD499A" w14:paraId="6BF2BBF9" w14:textId="77777777" w:rsidTr="008E1CAB">
        <w:tc>
          <w:tcPr>
            <w:tcW w:w="2547" w:type="dxa"/>
            <w:vAlign w:val="center"/>
          </w:tcPr>
          <w:p w14:paraId="55579D96" w14:textId="19243406" w:rsidR="00C76A9C" w:rsidRPr="00341A6A" w:rsidRDefault="00972E6D" w:rsidP="009B46BB">
            <w:pPr>
              <w:pStyle w:val="FigureCaption"/>
              <w:spacing w:before="0" w:after="0"/>
              <w:ind w:left="0"/>
              <w:rPr>
                <w:rFonts w:ascii="Arial" w:hAnsi="Arial" w:cs="Arial"/>
                <w:b w:val="0"/>
                <w:color w:val="auto"/>
                <w:sz w:val="22"/>
                <w:szCs w:val="22"/>
              </w:rPr>
            </w:pPr>
            <w:r w:rsidRPr="00341A6A">
              <w:rPr>
                <w:rFonts w:ascii="Arial" w:hAnsi="Arial" w:cs="Arial"/>
                <w:b w:val="0"/>
                <w:color w:val="auto"/>
                <w:sz w:val="22"/>
                <w:szCs w:val="22"/>
              </w:rPr>
              <w:t>CB</w:t>
            </w:r>
            <w:r w:rsidR="00C76A9C" w:rsidRPr="00341A6A">
              <w:rPr>
                <w:rFonts w:ascii="Arial" w:hAnsi="Arial" w:cs="Arial"/>
                <w:b w:val="0"/>
                <w:color w:val="auto"/>
                <w:sz w:val="22"/>
                <w:szCs w:val="22"/>
              </w:rPr>
              <w:t>DCP</w:t>
            </w:r>
            <w:r w:rsidRPr="00341A6A">
              <w:rPr>
                <w:rFonts w:ascii="Arial" w:hAnsi="Arial" w:cs="Arial"/>
                <w:b w:val="0"/>
                <w:color w:val="auto"/>
                <w:sz w:val="22"/>
                <w:szCs w:val="22"/>
              </w:rPr>
              <w:t xml:space="preserve"> 2023</w:t>
            </w:r>
            <w:r w:rsidR="00C76A9C" w:rsidRPr="00341A6A">
              <w:rPr>
                <w:rFonts w:ascii="Arial" w:hAnsi="Arial" w:cs="Arial"/>
                <w:b w:val="0"/>
                <w:color w:val="auto"/>
                <w:sz w:val="22"/>
                <w:szCs w:val="22"/>
              </w:rPr>
              <w:t xml:space="preserve"> </w:t>
            </w:r>
          </w:p>
        </w:tc>
        <w:tc>
          <w:tcPr>
            <w:tcW w:w="5999" w:type="dxa"/>
            <w:shd w:val="clear" w:color="auto" w:fill="auto"/>
            <w:vAlign w:val="center"/>
          </w:tcPr>
          <w:p w14:paraId="1C2F77B0" w14:textId="03FBC64F" w:rsidR="00C76A9C" w:rsidRPr="00341A6A" w:rsidRDefault="00E94596"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Chapter</w:t>
            </w:r>
            <w:r w:rsidR="00855806" w:rsidRPr="00341A6A">
              <w:rPr>
                <w:rFonts w:ascii="Arial" w:hAnsi="Arial" w:cs="Arial"/>
                <w:b w:val="0"/>
                <w:bCs/>
                <w:color w:val="auto"/>
                <w:sz w:val="22"/>
                <w:szCs w:val="22"/>
              </w:rPr>
              <w:t xml:space="preserve"> 2.2 – Flood Risk Management: the application is accompanied by </w:t>
            </w:r>
            <w:r w:rsidR="00341A6A" w:rsidRPr="00341A6A">
              <w:rPr>
                <w:rFonts w:ascii="Arial" w:hAnsi="Arial" w:cs="Arial"/>
                <w:b w:val="0"/>
                <w:bCs/>
                <w:color w:val="auto"/>
                <w:sz w:val="22"/>
                <w:szCs w:val="22"/>
              </w:rPr>
              <w:t>sufficient</w:t>
            </w:r>
            <w:r w:rsidR="00B21BED" w:rsidRPr="00341A6A">
              <w:rPr>
                <w:rFonts w:ascii="Arial" w:hAnsi="Arial" w:cs="Arial"/>
                <w:b w:val="0"/>
                <w:bCs/>
                <w:color w:val="auto"/>
                <w:sz w:val="22"/>
                <w:szCs w:val="22"/>
              </w:rPr>
              <w:t xml:space="preserve"> information to demonstrate a suitable outcome. </w:t>
            </w:r>
          </w:p>
          <w:p w14:paraId="4E76BED1" w14:textId="77777777" w:rsidR="00855806" w:rsidRPr="00341A6A"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 xml:space="preserve">Chapter 2.3 – Tree Management: The application proposes the removal of vegetation which is considered suitable subject to replacement plantings. </w:t>
            </w:r>
          </w:p>
          <w:p w14:paraId="5F8B43EF" w14:textId="790D30A8" w:rsidR="00855806" w:rsidRPr="00341A6A"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 xml:space="preserve">Chapter 3.1 – Development Engineering Standards: The application </w:t>
            </w:r>
            <w:r w:rsidR="00B21BED" w:rsidRPr="00341A6A">
              <w:rPr>
                <w:rFonts w:ascii="Arial" w:hAnsi="Arial" w:cs="Arial"/>
                <w:b w:val="0"/>
                <w:bCs/>
                <w:color w:val="auto"/>
                <w:sz w:val="22"/>
                <w:szCs w:val="22"/>
              </w:rPr>
              <w:t xml:space="preserve">does not propose on-site stormwater detention </w:t>
            </w:r>
            <w:r w:rsidR="00341A6A" w:rsidRPr="00341A6A">
              <w:rPr>
                <w:rFonts w:ascii="Arial" w:hAnsi="Arial" w:cs="Arial"/>
                <w:b w:val="0"/>
                <w:bCs/>
                <w:color w:val="auto"/>
                <w:sz w:val="22"/>
                <w:szCs w:val="22"/>
              </w:rPr>
              <w:t xml:space="preserve">and this is considered a suitable outcome in this instance owing to the information supplied in support of this application. </w:t>
            </w:r>
            <w:r w:rsidR="00B21BED" w:rsidRPr="00341A6A">
              <w:rPr>
                <w:rFonts w:ascii="Arial" w:hAnsi="Arial" w:cs="Arial"/>
                <w:b w:val="0"/>
                <w:bCs/>
                <w:color w:val="auto"/>
                <w:sz w:val="22"/>
                <w:szCs w:val="22"/>
              </w:rPr>
              <w:t xml:space="preserve"> </w:t>
            </w:r>
          </w:p>
          <w:p w14:paraId="66D00EE2" w14:textId="49E31C71" w:rsidR="00855806" w:rsidRPr="00341A6A"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Chapter 3.2 – Parking: The application proposes a lower rate of parking than would be provided for the highest and best use of the site</w:t>
            </w:r>
            <w:r w:rsidR="00BD6B58" w:rsidRPr="00341A6A">
              <w:rPr>
                <w:rFonts w:ascii="Arial" w:hAnsi="Arial" w:cs="Arial"/>
                <w:b w:val="0"/>
                <w:bCs/>
                <w:color w:val="auto"/>
                <w:sz w:val="22"/>
                <w:szCs w:val="22"/>
              </w:rPr>
              <w:t xml:space="preserve"> but can be </w:t>
            </w:r>
            <w:r w:rsidR="006D4D61" w:rsidRPr="00341A6A">
              <w:rPr>
                <w:rFonts w:ascii="Arial" w:hAnsi="Arial" w:cs="Arial"/>
                <w:b w:val="0"/>
                <w:bCs/>
                <w:color w:val="auto"/>
                <w:sz w:val="22"/>
                <w:szCs w:val="22"/>
              </w:rPr>
              <w:t xml:space="preserve">an appropriate outcome. </w:t>
            </w:r>
            <w:r w:rsidR="00BD6B58" w:rsidRPr="00341A6A">
              <w:rPr>
                <w:rFonts w:ascii="Arial" w:hAnsi="Arial" w:cs="Arial"/>
                <w:b w:val="0"/>
                <w:bCs/>
                <w:color w:val="auto"/>
                <w:sz w:val="22"/>
                <w:szCs w:val="22"/>
              </w:rPr>
              <w:t xml:space="preserve"> </w:t>
            </w:r>
          </w:p>
          <w:p w14:paraId="3118923C" w14:textId="1E7E2446" w:rsidR="00855806" w:rsidRPr="00341A6A" w:rsidRDefault="008E1CAB"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Chapter</w:t>
            </w:r>
            <w:r w:rsidR="00855806" w:rsidRPr="00341A6A">
              <w:rPr>
                <w:rFonts w:ascii="Arial" w:hAnsi="Arial" w:cs="Arial"/>
                <w:b w:val="0"/>
                <w:bCs/>
                <w:color w:val="auto"/>
                <w:sz w:val="22"/>
                <w:szCs w:val="22"/>
              </w:rPr>
              <w:t xml:space="preserve"> 3.3 – Waste Management: The development generally complies with requirements. </w:t>
            </w:r>
          </w:p>
          <w:p w14:paraId="511CD1EB" w14:textId="77777777" w:rsidR="00855806" w:rsidRPr="00341A6A"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t xml:space="preserve">Chapter </w:t>
            </w:r>
            <w:r w:rsidR="008A4923" w:rsidRPr="00341A6A">
              <w:rPr>
                <w:rFonts w:ascii="Arial" w:hAnsi="Arial" w:cs="Arial"/>
                <w:b w:val="0"/>
                <w:bCs/>
                <w:color w:val="auto"/>
                <w:sz w:val="22"/>
                <w:szCs w:val="22"/>
              </w:rPr>
              <w:t xml:space="preserve">3.6 – Signs: The application complies with requirements. </w:t>
            </w:r>
          </w:p>
          <w:p w14:paraId="1426A4A4" w14:textId="77777777" w:rsidR="008A4923" w:rsidRPr="00341A6A" w:rsidRDefault="008A4923" w:rsidP="00C062AA">
            <w:pPr>
              <w:pStyle w:val="FigureCaption"/>
              <w:numPr>
                <w:ilvl w:val="0"/>
                <w:numId w:val="8"/>
              </w:numPr>
              <w:spacing w:before="0" w:after="0"/>
              <w:ind w:left="323" w:hanging="283"/>
              <w:jc w:val="both"/>
              <w:rPr>
                <w:rFonts w:ascii="Arial" w:hAnsi="Arial" w:cs="Arial"/>
                <w:b w:val="0"/>
                <w:bCs/>
                <w:color w:val="auto"/>
                <w:sz w:val="22"/>
                <w:szCs w:val="22"/>
              </w:rPr>
            </w:pPr>
            <w:r w:rsidRPr="00341A6A">
              <w:rPr>
                <w:rFonts w:ascii="Arial" w:hAnsi="Arial" w:cs="Arial"/>
                <w:b w:val="0"/>
                <w:bCs/>
                <w:color w:val="auto"/>
                <w:sz w:val="22"/>
                <w:szCs w:val="22"/>
              </w:rPr>
              <w:lastRenderedPageBreak/>
              <w:t xml:space="preserve">Chapter 3.7 – Landscape: The application generally complies with requirements, offering an alternate and acceptable solution to strict compliance. </w:t>
            </w:r>
          </w:p>
          <w:p w14:paraId="1D45680C" w14:textId="22705F79" w:rsidR="008A4923" w:rsidRPr="00341A6A" w:rsidRDefault="008A4923" w:rsidP="00C062AA">
            <w:pPr>
              <w:pStyle w:val="FigureCaption"/>
              <w:numPr>
                <w:ilvl w:val="0"/>
                <w:numId w:val="8"/>
              </w:numPr>
              <w:spacing w:before="0" w:after="0"/>
              <w:ind w:left="323" w:hanging="283"/>
              <w:jc w:val="both"/>
              <w:rPr>
                <w:rFonts w:ascii="Arial" w:hAnsi="Arial" w:cs="Arial"/>
                <w:b w:val="0"/>
                <w:color w:val="auto"/>
                <w:sz w:val="22"/>
                <w:szCs w:val="22"/>
              </w:rPr>
            </w:pPr>
            <w:r w:rsidRPr="00341A6A">
              <w:rPr>
                <w:rFonts w:ascii="Arial" w:hAnsi="Arial" w:cs="Arial"/>
                <w:b w:val="0"/>
                <w:bCs/>
                <w:color w:val="auto"/>
                <w:sz w:val="22"/>
                <w:szCs w:val="22"/>
              </w:rPr>
              <w:t xml:space="preserve">Chapter 9.1 </w:t>
            </w:r>
            <w:r w:rsidR="008E1CAB" w:rsidRPr="00341A6A">
              <w:rPr>
                <w:rFonts w:ascii="Arial" w:hAnsi="Arial" w:cs="Arial"/>
                <w:b w:val="0"/>
                <w:bCs/>
                <w:color w:val="auto"/>
                <w:sz w:val="22"/>
                <w:szCs w:val="22"/>
              </w:rPr>
              <w:t>–</w:t>
            </w:r>
            <w:r w:rsidRPr="00341A6A">
              <w:rPr>
                <w:rFonts w:ascii="Arial" w:hAnsi="Arial" w:cs="Arial"/>
                <w:b w:val="0"/>
                <w:bCs/>
                <w:color w:val="auto"/>
                <w:sz w:val="22"/>
                <w:szCs w:val="22"/>
              </w:rPr>
              <w:t xml:space="preserve"> Industria</w:t>
            </w:r>
            <w:r w:rsidR="008E1CAB" w:rsidRPr="00341A6A">
              <w:rPr>
                <w:rFonts w:ascii="Arial" w:hAnsi="Arial" w:cs="Arial"/>
                <w:b w:val="0"/>
                <w:bCs/>
                <w:color w:val="auto"/>
                <w:sz w:val="22"/>
                <w:szCs w:val="22"/>
              </w:rPr>
              <w:t>l Precincts: The application generally</w:t>
            </w:r>
            <w:r w:rsidR="008E1CAB" w:rsidRPr="00341A6A">
              <w:rPr>
                <w:rFonts w:ascii="Arial" w:hAnsi="Arial" w:cs="Arial"/>
                <w:b w:val="0"/>
                <w:color w:val="auto"/>
                <w:sz w:val="22"/>
                <w:szCs w:val="22"/>
              </w:rPr>
              <w:t xml:space="preserve"> complies</w:t>
            </w:r>
            <w:r w:rsidR="002E47E1" w:rsidRPr="00341A6A">
              <w:rPr>
                <w:rFonts w:ascii="Arial" w:hAnsi="Arial" w:cs="Arial"/>
                <w:b w:val="0"/>
                <w:color w:val="auto"/>
                <w:sz w:val="22"/>
                <w:szCs w:val="22"/>
              </w:rPr>
              <w:t xml:space="preserve"> except for the proposed variation to the required setback to a riparian corridor</w:t>
            </w:r>
            <w:r w:rsidR="00341A6A">
              <w:rPr>
                <w:rFonts w:ascii="Arial" w:hAnsi="Arial" w:cs="Arial"/>
                <w:b w:val="0"/>
                <w:color w:val="auto"/>
                <w:sz w:val="22"/>
                <w:szCs w:val="22"/>
              </w:rPr>
              <w:t xml:space="preserve"> where a variation is considered suitable in this instance for reasons outlined below. </w:t>
            </w:r>
          </w:p>
        </w:tc>
        <w:tc>
          <w:tcPr>
            <w:tcW w:w="1090" w:type="dxa"/>
            <w:vAlign w:val="center"/>
          </w:tcPr>
          <w:p w14:paraId="0AB56510" w14:textId="547B5AD4" w:rsidR="00C76A9C" w:rsidRPr="00972E6D" w:rsidRDefault="00341A6A" w:rsidP="008E1CA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Y</w:t>
            </w:r>
          </w:p>
        </w:tc>
      </w:tr>
    </w:tbl>
    <w:p w14:paraId="38EB4FEC" w14:textId="3665E208" w:rsidR="00C76A9C" w:rsidRDefault="00C76A9C" w:rsidP="009B46BB">
      <w:pPr>
        <w:shd w:val="clear" w:color="auto" w:fill="FFFFFF"/>
        <w:spacing w:after="0" w:line="240" w:lineRule="auto"/>
        <w:ind w:right="-23"/>
        <w:rPr>
          <w:rFonts w:ascii="Arial" w:hAnsi="Arial" w:cs="Arial"/>
          <w:lang w:eastAsia="en-GB"/>
        </w:rPr>
      </w:pPr>
    </w:p>
    <w:p w14:paraId="153D3EEF" w14:textId="17A28EBC" w:rsidR="00C76A9C" w:rsidRDefault="00C76A9C" w:rsidP="009B46BB">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r w:rsidR="00E75B69">
        <w:rPr>
          <w:rFonts w:ascii="Arial" w:hAnsi="Arial" w:cs="Arial"/>
          <w:lang w:eastAsia="en-GB"/>
        </w:rPr>
        <w:t>:</w:t>
      </w:r>
    </w:p>
    <w:p w14:paraId="611A56BD" w14:textId="6D3430DD" w:rsidR="00C76A9C" w:rsidRDefault="00C76A9C" w:rsidP="00E603B5">
      <w:pPr>
        <w:shd w:val="clear" w:color="auto" w:fill="FFFFFF"/>
        <w:spacing w:after="0" w:line="240" w:lineRule="auto"/>
        <w:ind w:right="-23"/>
        <w:jc w:val="both"/>
        <w:rPr>
          <w:rFonts w:ascii="Arial" w:hAnsi="Arial" w:cs="Arial"/>
          <w:lang w:eastAsia="en-GB"/>
        </w:rPr>
      </w:pPr>
    </w:p>
    <w:p w14:paraId="239E607A" w14:textId="13EB66BA" w:rsidR="00C76A9C" w:rsidRPr="00E75B69" w:rsidRDefault="00000000" w:rsidP="00E603B5">
      <w:pPr>
        <w:spacing w:after="0" w:line="240" w:lineRule="auto"/>
        <w:jc w:val="both"/>
        <w:rPr>
          <w:rFonts w:ascii="Arial" w:hAnsi="Arial" w:cs="Arial"/>
          <w:b/>
          <w:bCs/>
        </w:rPr>
      </w:pPr>
      <w:hyperlink r:id="rId35" w:history="1">
        <w:r w:rsidR="00C76A9C" w:rsidRPr="00E75B69">
          <w:rPr>
            <w:rFonts w:ascii="Arial" w:hAnsi="Arial" w:cs="Arial"/>
            <w:b/>
            <w:bCs/>
          </w:rPr>
          <w:t>State Environmental Planning Policy (Biodiversity and Conservation) 2021</w:t>
        </w:r>
      </w:hyperlink>
    </w:p>
    <w:p w14:paraId="5602EEA6" w14:textId="77777777" w:rsidR="00D411A5" w:rsidRPr="00D411A5" w:rsidRDefault="00D411A5" w:rsidP="00E603B5">
      <w:pPr>
        <w:spacing w:after="0" w:line="240" w:lineRule="auto"/>
        <w:jc w:val="both"/>
        <w:rPr>
          <w:rFonts w:ascii="Arial" w:hAnsi="Arial" w:cs="Arial"/>
          <w:color w:val="FF0000"/>
        </w:rPr>
      </w:pPr>
    </w:p>
    <w:p w14:paraId="23612384" w14:textId="77777777" w:rsidR="00D411A5" w:rsidRPr="00D411A5" w:rsidRDefault="00D411A5" w:rsidP="00E603B5">
      <w:pPr>
        <w:shd w:val="clear" w:color="auto" w:fill="FFFFFF"/>
        <w:spacing w:after="0" w:line="240" w:lineRule="auto"/>
        <w:ind w:right="-23"/>
        <w:jc w:val="both"/>
        <w:rPr>
          <w:rFonts w:ascii="Arial" w:hAnsi="Arial" w:cs="Arial"/>
          <w:lang w:eastAsia="en-GB"/>
        </w:rPr>
      </w:pPr>
      <w:r w:rsidRPr="002E47E1">
        <w:rPr>
          <w:rFonts w:ascii="Arial" w:hAnsi="Arial" w:cs="Arial"/>
          <w:u w:val="single"/>
          <w:lang w:eastAsia="en-GB"/>
        </w:rPr>
        <w:t>Chapter 2</w:t>
      </w:r>
      <w:r w:rsidRPr="00D411A5">
        <w:rPr>
          <w:rFonts w:ascii="Arial" w:hAnsi="Arial" w:cs="Arial"/>
          <w:lang w:eastAsia="en-GB"/>
        </w:rPr>
        <w:t xml:space="preserve"> of SEPP (Biodiversity) aims to protect the biodiversity values of trees and other vegetation in non-rural areas of the State, and to preserve the amenity of non-rural areas of the State through the preservation of trees and other vegetation. Chapter 2 applies to the whole of Canterbury Bankstown Council, including the subject development site. </w:t>
      </w:r>
    </w:p>
    <w:p w14:paraId="609C4948" w14:textId="77777777" w:rsidR="00D411A5" w:rsidRPr="00D411A5" w:rsidRDefault="00D411A5" w:rsidP="00E603B5">
      <w:pPr>
        <w:shd w:val="clear" w:color="auto" w:fill="FFFFFF"/>
        <w:spacing w:after="0" w:line="240" w:lineRule="auto"/>
        <w:ind w:right="-23"/>
        <w:jc w:val="both"/>
        <w:rPr>
          <w:rFonts w:ascii="Arial" w:hAnsi="Arial" w:cs="Arial"/>
          <w:lang w:eastAsia="en-GB"/>
        </w:rPr>
      </w:pPr>
    </w:p>
    <w:p w14:paraId="66B43030" w14:textId="77777777" w:rsidR="00D411A5" w:rsidRPr="00D411A5" w:rsidRDefault="00D411A5" w:rsidP="00E603B5">
      <w:pPr>
        <w:shd w:val="clear" w:color="auto" w:fill="FFFFFF"/>
        <w:spacing w:after="0" w:line="240" w:lineRule="auto"/>
        <w:ind w:right="-23"/>
        <w:jc w:val="both"/>
        <w:rPr>
          <w:rFonts w:ascii="Arial" w:hAnsi="Arial" w:cs="Arial"/>
          <w:lang w:eastAsia="en-GB"/>
        </w:rPr>
      </w:pPr>
      <w:r w:rsidRPr="00D411A5">
        <w:rPr>
          <w:rFonts w:ascii="Arial" w:hAnsi="Arial" w:cs="Arial"/>
          <w:lang w:eastAsia="en-GB"/>
        </w:rPr>
        <w:t>The total canopy cover of the trees proposed for removal is approximately 399m</w:t>
      </w:r>
      <w:r w:rsidRPr="00D411A5">
        <w:rPr>
          <w:rFonts w:ascii="Arial" w:hAnsi="Arial" w:cs="Arial"/>
          <w:vertAlign w:val="superscript"/>
          <w:lang w:eastAsia="en-GB"/>
        </w:rPr>
        <w:t>2</w:t>
      </w:r>
      <w:r w:rsidRPr="00D411A5">
        <w:rPr>
          <w:rFonts w:ascii="Arial" w:hAnsi="Arial" w:cs="Arial"/>
          <w:lang w:eastAsia="en-GB"/>
        </w:rPr>
        <w:t xml:space="preserve">. The accompanying </w:t>
      </w:r>
      <w:proofErr w:type="spellStart"/>
      <w:r w:rsidRPr="00D411A5">
        <w:rPr>
          <w:rFonts w:ascii="Arial" w:hAnsi="Arial" w:cs="Arial"/>
          <w:lang w:eastAsia="en-GB"/>
        </w:rPr>
        <w:t>Arboricultural</w:t>
      </w:r>
      <w:proofErr w:type="spellEnd"/>
      <w:r w:rsidRPr="00D411A5">
        <w:rPr>
          <w:rFonts w:ascii="Arial" w:hAnsi="Arial" w:cs="Arial"/>
          <w:lang w:eastAsia="en-GB"/>
        </w:rPr>
        <w:t xml:space="preserve"> Impact Assessment has identified two (2) trees proposed for removal to have high retention values, two (2) trees proposed for removal to have medium retention values and one (1) tree proposed for removal to have a low retention value. The </w:t>
      </w:r>
      <w:proofErr w:type="spellStart"/>
      <w:r w:rsidRPr="00D411A5">
        <w:rPr>
          <w:rFonts w:ascii="Arial" w:hAnsi="Arial" w:cs="Arial"/>
          <w:lang w:eastAsia="en-GB"/>
        </w:rPr>
        <w:t>Arboricultural</w:t>
      </w:r>
      <w:proofErr w:type="spellEnd"/>
      <w:r w:rsidRPr="00D411A5">
        <w:rPr>
          <w:rFonts w:ascii="Arial" w:hAnsi="Arial" w:cs="Arial"/>
          <w:lang w:eastAsia="en-GB"/>
        </w:rPr>
        <w:t xml:space="preserve"> Impact Assessment has concluded that none of the trees proposed for removal are significant from a biodiversity perspective. </w:t>
      </w:r>
    </w:p>
    <w:p w14:paraId="29A983E5" w14:textId="77777777" w:rsidR="00D411A5" w:rsidRPr="00D411A5" w:rsidRDefault="00D411A5" w:rsidP="00E603B5">
      <w:pPr>
        <w:shd w:val="clear" w:color="auto" w:fill="FFFFFF"/>
        <w:spacing w:after="0" w:line="240" w:lineRule="auto"/>
        <w:ind w:right="-23"/>
        <w:jc w:val="both"/>
        <w:rPr>
          <w:rFonts w:ascii="Arial" w:hAnsi="Arial" w:cs="Arial"/>
          <w:lang w:eastAsia="en-GB"/>
        </w:rPr>
      </w:pPr>
    </w:p>
    <w:p w14:paraId="6735B597" w14:textId="77777777" w:rsidR="00D411A5" w:rsidRPr="00D411A5" w:rsidRDefault="00D411A5" w:rsidP="00E603B5">
      <w:pPr>
        <w:shd w:val="clear" w:color="auto" w:fill="FFFFFF"/>
        <w:spacing w:after="0" w:line="240" w:lineRule="auto"/>
        <w:ind w:right="-23"/>
        <w:jc w:val="both"/>
        <w:rPr>
          <w:rFonts w:ascii="Arial" w:hAnsi="Arial" w:cs="Arial"/>
          <w:lang w:eastAsia="en-GB"/>
        </w:rPr>
      </w:pPr>
      <w:r w:rsidRPr="00D411A5">
        <w:rPr>
          <w:rFonts w:ascii="Arial" w:hAnsi="Arial" w:cs="Arial"/>
          <w:lang w:eastAsia="en-GB"/>
        </w:rPr>
        <w:t xml:space="preserve">The </w:t>
      </w:r>
      <w:proofErr w:type="spellStart"/>
      <w:r w:rsidRPr="00D411A5">
        <w:rPr>
          <w:rFonts w:ascii="Arial" w:hAnsi="Arial" w:cs="Arial"/>
          <w:lang w:eastAsia="en-GB"/>
        </w:rPr>
        <w:t>Arboricultural</w:t>
      </w:r>
      <w:proofErr w:type="spellEnd"/>
      <w:r w:rsidRPr="00D411A5">
        <w:rPr>
          <w:rFonts w:ascii="Arial" w:hAnsi="Arial" w:cs="Arial"/>
          <w:lang w:eastAsia="en-GB"/>
        </w:rPr>
        <w:t xml:space="preserve"> Impact Assessment  has been reviewed by Council’s Tree Management Officer who has concluded that removal of the vegetation is suitable for the site and consistent with the aims of SEPP (Biodiversity and Conservation) 2021 subject to replacement tree planting conditions which have been included within the accompanying conditions of consent. </w:t>
      </w:r>
    </w:p>
    <w:p w14:paraId="1284540D" w14:textId="77777777" w:rsidR="00D411A5" w:rsidRPr="00D411A5" w:rsidRDefault="00D411A5" w:rsidP="00E603B5">
      <w:pPr>
        <w:shd w:val="clear" w:color="auto" w:fill="FFFFFF"/>
        <w:spacing w:after="0" w:line="240" w:lineRule="auto"/>
        <w:ind w:right="-23"/>
        <w:jc w:val="both"/>
        <w:rPr>
          <w:rFonts w:ascii="Arial" w:hAnsi="Arial" w:cs="Arial"/>
          <w:lang w:eastAsia="en-GB"/>
        </w:rPr>
      </w:pPr>
    </w:p>
    <w:p w14:paraId="7999234D" w14:textId="2D7B9532" w:rsidR="00D411A5" w:rsidRDefault="00D411A5" w:rsidP="00E603B5">
      <w:pPr>
        <w:shd w:val="clear" w:color="auto" w:fill="FFFFFF"/>
        <w:spacing w:after="0" w:line="240" w:lineRule="auto"/>
        <w:ind w:right="-23"/>
        <w:jc w:val="both"/>
        <w:rPr>
          <w:rFonts w:ascii="Arial" w:hAnsi="Arial" w:cs="Arial"/>
          <w:lang w:eastAsia="en-GB"/>
        </w:rPr>
      </w:pPr>
      <w:r w:rsidRPr="002E47E1">
        <w:rPr>
          <w:rFonts w:ascii="Arial" w:hAnsi="Arial" w:cs="Arial"/>
          <w:u w:val="single"/>
          <w:lang w:eastAsia="en-GB"/>
        </w:rPr>
        <w:t>Chapter 6</w:t>
      </w:r>
      <w:r w:rsidRPr="00D411A5">
        <w:rPr>
          <w:rFonts w:ascii="Arial" w:hAnsi="Arial" w:cs="Arial"/>
          <w:lang w:eastAsia="en-GB"/>
        </w:rPr>
        <w:t xml:space="preserve"> of SEPP (Biodiversity) applies to all development on land in a regulated catchment. Canterbury Bankstown </w:t>
      </w:r>
      <w:r w:rsidRPr="00B55821">
        <w:rPr>
          <w:rFonts w:ascii="Arial" w:hAnsi="Arial" w:cs="Arial"/>
          <w:lang w:eastAsia="en-GB"/>
        </w:rPr>
        <w:t xml:space="preserve">Council includes land within the Georges River Catchment, in which the subject site falls. </w:t>
      </w:r>
      <w:r w:rsidR="00F802B1" w:rsidRPr="00B55821">
        <w:rPr>
          <w:rFonts w:ascii="Arial" w:hAnsi="Arial" w:cs="Arial"/>
          <w:lang w:eastAsia="en-GB"/>
        </w:rPr>
        <w:t xml:space="preserve">This chapter has no specific </w:t>
      </w:r>
      <w:r w:rsidR="000D4AF8" w:rsidRPr="00B55821">
        <w:rPr>
          <w:rFonts w:ascii="Arial" w:hAnsi="Arial" w:cs="Arial"/>
          <w:lang w:eastAsia="en-GB"/>
        </w:rPr>
        <w:t>objectives but</w:t>
      </w:r>
      <w:r w:rsidR="00F802B1" w:rsidRPr="00B55821">
        <w:rPr>
          <w:rFonts w:ascii="Arial" w:hAnsi="Arial" w:cs="Arial"/>
          <w:lang w:eastAsia="en-GB"/>
        </w:rPr>
        <w:t xml:space="preserve"> requires the consent authority to consider </w:t>
      </w:r>
      <w:r w:rsidR="005A30ED" w:rsidRPr="00B55821">
        <w:rPr>
          <w:rFonts w:ascii="Arial" w:hAnsi="Arial" w:cs="Arial"/>
          <w:lang w:eastAsia="en-GB"/>
        </w:rPr>
        <w:t>a number of matters which are addressed below:</w:t>
      </w:r>
    </w:p>
    <w:p w14:paraId="0EB9F1C2" w14:textId="77777777" w:rsidR="00626FBC" w:rsidRDefault="00626FBC" w:rsidP="00E603B5">
      <w:pPr>
        <w:shd w:val="clear" w:color="auto" w:fill="FFFFFF"/>
        <w:spacing w:after="0" w:line="240" w:lineRule="auto"/>
        <w:ind w:right="-23"/>
        <w:jc w:val="both"/>
        <w:rPr>
          <w:rFonts w:ascii="Arial" w:hAnsi="Arial" w:cs="Arial"/>
          <w:lang w:eastAsia="en-GB"/>
        </w:rPr>
      </w:pPr>
    </w:p>
    <w:p w14:paraId="6A471250" w14:textId="30D52378" w:rsidR="00000AC4" w:rsidRPr="00130181" w:rsidRDefault="00513ED0" w:rsidP="00130181">
      <w:pPr>
        <w:spacing w:after="0" w:line="240" w:lineRule="auto"/>
        <w:jc w:val="both"/>
        <w:rPr>
          <w:rFonts w:ascii="Arial" w:hAnsi="Arial" w:cs="Arial"/>
          <w:u w:val="single"/>
        </w:rPr>
      </w:pPr>
      <w:r w:rsidRPr="00130181">
        <w:rPr>
          <w:rFonts w:ascii="Arial" w:hAnsi="Arial" w:cs="Arial"/>
          <w:u w:val="single"/>
        </w:rPr>
        <w:t>Section 6.6 Water quality and quantity</w:t>
      </w:r>
    </w:p>
    <w:p w14:paraId="233A8DDC" w14:textId="77777777" w:rsidR="000D15DB" w:rsidRDefault="000D15DB" w:rsidP="00E603B5">
      <w:pPr>
        <w:spacing w:after="0" w:line="240" w:lineRule="auto"/>
        <w:jc w:val="both"/>
        <w:rPr>
          <w:rFonts w:ascii="Arial" w:hAnsi="Arial" w:cs="Arial"/>
        </w:rPr>
      </w:pPr>
    </w:p>
    <w:p w14:paraId="014E3B60" w14:textId="77777777" w:rsidR="00F642A8" w:rsidRDefault="00097999" w:rsidP="00C062AA">
      <w:pPr>
        <w:pStyle w:val="ListParagraph"/>
        <w:numPr>
          <w:ilvl w:val="0"/>
          <w:numId w:val="19"/>
        </w:numPr>
        <w:spacing w:after="0" w:line="240" w:lineRule="auto"/>
        <w:ind w:left="567" w:hanging="567"/>
        <w:jc w:val="both"/>
        <w:rPr>
          <w:rFonts w:ascii="Arial" w:hAnsi="Arial" w:cs="Arial"/>
        </w:rPr>
      </w:pPr>
      <w:r>
        <w:rPr>
          <w:rFonts w:ascii="Arial" w:hAnsi="Arial" w:cs="Arial"/>
        </w:rPr>
        <w:t xml:space="preserve">The application </w:t>
      </w:r>
      <w:r w:rsidR="00F642A8">
        <w:rPr>
          <w:rFonts w:ascii="Arial" w:hAnsi="Arial" w:cs="Arial"/>
        </w:rPr>
        <w:t xml:space="preserve">will have a neutral effect on the quality of water entering the adjoining waterway. </w:t>
      </w:r>
    </w:p>
    <w:p w14:paraId="340CDCB6" w14:textId="463C71C7" w:rsidR="00F642A8" w:rsidRPr="00341A6A" w:rsidRDefault="00F642A8"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application is accompanied by sufficient information in order to determine </w:t>
      </w:r>
      <w:r w:rsidR="00341A6A" w:rsidRPr="00341A6A">
        <w:rPr>
          <w:rFonts w:ascii="Arial" w:hAnsi="Arial" w:cs="Arial"/>
        </w:rPr>
        <w:t>that</w:t>
      </w:r>
      <w:r w:rsidRPr="00341A6A">
        <w:rPr>
          <w:rFonts w:ascii="Arial" w:hAnsi="Arial" w:cs="Arial"/>
        </w:rPr>
        <w:t xml:space="preserve"> the flow of water within the adjoining waterway will </w:t>
      </w:r>
      <w:r w:rsidR="00341A6A" w:rsidRPr="00341A6A">
        <w:rPr>
          <w:rFonts w:ascii="Arial" w:hAnsi="Arial" w:cs="Arial"/>
        </w:rPr>
        <w:t xml:space="preserve">not </w:t>
      </w:r>
      <w:r w:rsidRPr="00341A6A">
        <w:rPr>
          <w:rFonts w:ascii="Arial" w:hAnsi="Arial" w:cs="Arial"/>
        </w:rPr>
        <w:t>be impacted, primarily as a result of potential excess stormwater run-off from this site</w:t>
      </w:r>
      <w:r w:rsidR="00341A6A" w:rsidRPr="00341A6A">
        <w:rPr>
          <w:rFonts w:ascii="Arial" w:hAnsi="Arial" w:cs="Arial"/>
        </w:rPr>
        <w:t>.</w:t>
      </w:r>
    </w:p>
    <w:p w14:paraId="1C8EE407" w14:textId="2603B9FB" w:rsidR="00097999" w:rsidRPr="00341A6A" w:rsidRDefault="00130181"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application has supplied </w:t>
      </w:r>
      <w:r w:rsidR="00341A6A" w:rsidRPr="00341A6A">
        <w:rPr>
          <w:rFonts w:ascii="Arial" w:hAnsi="Arial" w:cs="Arial"/>
        </w:rPr>
        <w:t>sufficient</w:t>
      </w:r>
      <w:r w:rsidRPr="00341A6A">
        <w:rPr>
          <w:rFonts w:ascii="Arial" w:hAnsi="Arial" w:cs="Arial"/>
        </w:rPr>
        <w:t xml:space="preserve"> information to determine </w:t>
      </w:r>
      <w:r w:rsidR="00341A6A" w:rsidRPr="00341A6A">
        <w:rPr>
          <w:rFonts w:ascii="Arial" w:hAnsi="Arial" w:cs="Arial"/>
        </w:rPr>
        <w:t>that</w:t>
      </w:r>
      <w:r w:rsidRPr="00341A6A">
        <w:rPr>
          <w:rFonts w:ascii="Arial" w:hAnsi="Arial" w:cs="Arial"/>
        </w:rPr>
        <w:t xml:space="preserve"> the development wil</w:t>
      </w:r>
      <w:r w:rsidR="00097999" w:rsidRPr="00341A6A">
        <w:rPr>
          <w:rFonts w:ascii="Arial" w:hAnsi="Arial" w:cs="Arial"/>
        </w:rPr>
        <w:t xml:space="preserve">l </w:t>
      </w:r>
      <w:r w:rsidR="00341A6A" w:rsidRPr="00341A6A">
        <w:rPr>
          <w:rFonts w:ascii="Arial" w:hAnsi="Arial" w:cs="Arial"/>
        </w:rPr>
        <w:t xml:space="preserve">not </w:t>
      </w:r>
      <w:r w:rsidR="00097999" w:rsidRPr="00341A6A">
        <w:rPr>
          <w:rFonts w:ascii="Arial" w:hAnsi="Arial" w:cs="Arial"/>
        </w:rPr>
        <w:t xml:space="preserve">provide for an increase in stormwater run-off compared to what exists on site today. </w:t>
      </w:r>
    </w:p>
    <w:p w14:paraId="1208CCF1" w14:textId="2B92E14D" w:rsidR="001011E0" w:rsidRPr="00341A6A" w:rsidRDefault="001011E0"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application is not expected to have any impact on the level or quality of the water table. </w:t>
      </w:r>
    </w:p>
    <w:p w14:paraId="1657C6AE" w14:textId="56253BA4" w:rsidR="001011E0" w:rsidRPr="00341A6A" w:rsidRDefault="001011E0"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application is </w:t>
      </w:r>
      <w:r w:rsidR="000B36D4" w:rsidRPr="00341A6A">
        <w:rPr>
          <w:rFonts w:ascii="Arial" w:hAnsi="Arial" w:cs="Arial"/>
        </w:rPr>
        <w:t>accompanied</w:t>
      </w:r>
      <w:r w:rsidRPr="00341A6A">
        <w:rPr>
          <w:rFonts w:ascii="Arial" w:hAnsi="Arial" w:cs="Arial"/>
        </w:rPr>
        <w:t xml:space="preserve"> by </w:t>
      </w:r>
      <w:r w:rsidR="00341A6A" w:rsidRPr="00341A6A">
        <w:rPr>
          <w:rFonts w:ascii="Arial" w:hAnsi="Arial" w:cs="Arial"/>
        </w:rPr>
        <w:t>sufficient</w:t>
      </w:r>
      <w:r w:rsidRPr="00341A6A">
        <w:rPr>
          <w:rFonts w:ascii="Arial" w:hAnsi="Arial" w:cs="Arial"/>
        </w:rPr>
        <w:t xml:space="preserve"> information to determine the cumulative environmental </w:t>
      </w:r>
      <w:r w:rsidR="000B36D4" w:rsidRPr="00341A6A">
        <w:rPr>
          <w:rFonts w:ascii="Arial" w:hAnsi="Arial" w:cs="Arial"/>
        </w:rPr>
        <w:t>impacts</w:t>
      </w:r>
      <w:r w:rsidRPr="00341A6A">
        <w:rPr>
          <w:rFonts w:ascii="Arial" w:hAnsi="Arial" w:cs="Arial"/>
        </w:rPr>
        <w:t xml:space="preserve"> of the development on the catchment. </w:t>
      </w:r>
    </w:p>
    <w:p w14:paraId="2062A2BA" w14:textId="67E207D5" w:rsidR="000B36D4" w:rsidRPr="00341A6A" w:rsidRDefault="000B36D4"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development would have a neutral impact on the quality and quantity of ground water. </w:t>
      </w:r>
    </w:p>
    <w:p w14:paraId="7E834C3D" w14:textId="11D7895D" w:rsidR="002D001C" w:rsidRPr="00341A6A" w:rsidRDefault="002D001C"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t xml:space="preserve">The development is expected to have a neutral impact on the quality of water entering the adjoining waterway. </w:t>
      </w:r>
    </w:p>
    <w:p w14:paraId="4ECC6AB7" w14:textId="64DD5743" w:rsidR="002D001C" w:rsidRPr="00341A6A" w:rsidRDefault="002D001C" w:rsidP="00C062AA">
      <w:pPr>
        <w:pStyle w:val="ListParagraph"/>
        <w:numPr>
          <w:ilvl w:val="0"/>
          <w:numId w:val="19"/>
        </w:numPr>
        <w:spacing w:after="0" w:line="240" w:lineRule="auto"/>
        <w:ind w:left="567" w:hanging="567"/>
        <w:jc w:val="both"/>
        <w:rPr>
          <w:rFonts w:ascii="Arial" w:hAnsi="Arial" w:cs="Arial"/>
        </w:rPr>
      </w:pPr>
      <w:r w:rsidRPr="00341A6A">
        <w:rPr>
          <w:rFonts w:ascii="Arial" w:hAnsi="Arial" w:cs="Arial"/>
        </w:rPr>
        <w:lastRenderedPageBreak/>
        <w:t xml:space="preserve">The application is accompanied by </w:t>
      </w:r>
      <w:r w:rsidR="00341A6A" w:rsidRPr="00341A6A">
        <w:rPr>
          <w:rFonts w:ascii="Arial" w:hAnsi="Arial" w:cs="Arial"/>
        </w:rPr>
        <w:t>sufficient</w:t>
      </w:r>
      <w:r w:rsidRPr="00341A6A">
        <w:rPr>
          <w:rFonts w:ascii="Arial" w:hAnsi="Arial" w:cs="Arial"/>
        </w:rPr>
        <w:t xml:space="preserve"> information to determine </w:t>
      </w:r>
      <w:r w:rsidR="00341A6A" w:rsidRPr="00341A6A">
        <w:rPr>
          <w:rFonts w:ascii="Arial" w:hAnsi="Arial" w:cs="Arial"/>
        </w:rPr>
        <w:t>the</w:t>
      </w:r>
      <w:r w:rsidRPr="00341A6A">
        <w:rPr>
          <w:rFonts w:ascii="Arial" w:hAnsi="Arial" w:cs="Arial"/>
        </w:rPr>
        <w:t xml:space="preserve"> impacts to the water flow within the adjoining waterway. </w:t>
      </w:r>
    </w:p>
    <w:p w14:paraId="4878832C" w14:textId="77777777" w:rsidR="000B36D4" w:rsidRDefault="000B36D4" w:rsidP="000B36D4">
      <w:pPr>
        <w:pStyle w:val="ListParagraph"/>
        <w:spacing w:after="0" w:line="240" w:lineRule="auto"/>
        <w:ind w:left="567"/>
        <w:jc w:val="both"/>
        <w:rPr>
          <w:rFonts w:ascii="Arial" w:hAnsi="Arial" w:cs="Arial"/>
        </w:rPr>
      </w:pPr>
    </w:p>
    <w:p w14:paraId="50EB0816" w14:textId="77777777" w:rsidR="00331B07" w:rsidRPr="00097999" w:rsidRDefault="00331B07" w:rsidP="000B36D4">
      <w:pPr>
        <w:pStyle w:val="ListParagraph"/>
        <w:spacing w:after="0" w:line="240" w:lineRule="auto"/>
        <w:ind w:left="567"/>
        <w:jc w:val="both"/>
        <w:rPr>
          <w:rFonts w:ascii="Arial" w:hAnsi="Arial" w:cs="Arial"/>
        </w:rPr>
      </w:pPr>
    </w:p>
    <w:p w14:paraId="2C1FAF41" w14:textId="47C422FA" w:rsidR="00455458" w:rsidRDefault="0085196E" w:rsidP="00E603B5">
      <w:pPr>
        <w:spacing w:after="0" w:line="240" w:lineRule="auto"/>
        <w:jc w:val="both"/>
        <w:rPr>
          <w:rFonts w:ascii="Arial" w:hAnsi="Arial" w:cs="Arial"/>
          <w:u w:val="single"/>
        </w:rPr>
      </w:pPr>
      <w:r w:rsidRPr="00130181">
        <w:rPr>
          <w:rFonts w:ascii="Arial" w:hAnsi="Arial" w:cs="Arial"/>
          <w:u w:val="single"/>
        </w:rPr>
        <w:t>Section 6.7 Aquatic ecology</w:t>
      </w:r>
    </w:p>
    <w:p w14:paraId="31D980D2" w14:textId="77777777" w:rsidR="000B36D4" w:rsidRDefault="000B36D4" w:rsidP="00E603B5">
      <w:pPr>
        <w:spacing w:after="0" w:line="240" w:lineRule="auto"/>
        <w:jc w:val="both"/>
        <w:rPr>
          <w:rFonts w:ascii="Arial" w:hAnsi="Arial" w:cs="Arial"/>
          <w:u w:val="single"/>
        </w:rPr>
      </w:pPr>
    </w:p>
    <w:p w14:paraId="6F9416A4" w14:textId="7FE78624" w:rsidR="007553EE" w:rsidRPr="007553EE" w:rsidRDefault="007553EE" w:rsidP="00C062AA">
      <w:pPr>
        <w:pStyle w:val="ListParagraph"/>
        <w:numPr>
          <w:ilvl w:val="0"/>
          <w:numId w:val="19"/>
        </w:numPr>
        <w:spacing w:after="0" w:line="240" w:lineRule="auto"/>
        <w:ind w:left="567" w:hanging="567"/>
        <w:jc w:val="both"/>
        <w:rPr>
          <w:rFonts w:ascii="Arial" w:hAnsi="Arial" w:cs="Arial"/>
        </w:rPr>
      </w:pPr>
      <w:r w:rsidRPr="007553EE">
        <w:rPr>
          <w:rFonts w:ascii="Arial" w:hAnsi="Arial" w:cs="Arial"/>
        </w:rPr>
        <w:t xml:space="preserve">The development is not expected to provide for an impact on aquatic ecology, noting that the adjoining waterway has been concrete-lined and is not yet re-naturalised. </w:t>
      </w:r>
    </w:p>
    <w:p w14:paraId="4A8A4B01" w14:textId="77777777" w:rsidR="007553EE" w:rsidRPr="00130181" w:rsidRDefault="007553EE" w:rsidP="00E603B5">
      <w:pPr>
        <w:spacing w:after="0" w:line="240" w:lineRule="auto"/>
        <w:jc w:val="both"/>
        <w:rPr>
          <w:rFonts w:ascii="Arial" w:hAnsi="Arial" w:cs="Arial"/>
          <w:u w:val="single"/>
        </w:rPr>
      </w:pPr>
    </w:p>
    <w:p w14:paraId="63835BD5" w14:textId="7655CF36" w:rsidR="00455458" w:rsidRDefault="005166AD" w:rsidP="00E603B5">
      <w:pPr>
        <w:spacing w:after="0" w:line="240" w:lineRule="auto"/>
        <w:jc w:val="both"/>
        <w:rPr>
          <w:rFonts w:ascii="Arial" w:hAnsi="Arial" w:cs="Arial"/>
          <w:u w:val="single"/>
        </w:rPr>
      </w:pPr>
      <w:r w:rsidRPr="00130181">
        <w:rPr>
          <w:rFonts w:ascii="Arial" w:hAnsi="Arial" w:cs="Arial"/>
          <w:u w:val="single"/>
        </w:rPr>
        <w:t>Section 6.8 Flooding</w:t>
      </w:r>
    </w:p>
    <w:p w14:paraId="43022BAA" w14:textId="77777777" w:rsidR="000B36D4" w:rsidRDefault="000B36D4" w:rsidP="00E603B5">
      <w:pPr>
        <w:spacing w:after="0" w:line="240" w:lineRule="auto"/>
        <w:jc w:val="both"/>
        <w:rPr>
          <w:rFonts w:ascii="Arial" w:hAnsi="Arial" w:cs="Arial"/>
          <w:u w:val="single"/>
        </w:rPr>
      </w:pPr>
    </w:p>
    <w:p w14:paraId="6DC52293" w14:textId="110B1E99" w:rsidR="000B109C" w:rsidRPr="00166E3E" w:rsidRDefault="000B109C" w:rsidP="00C062AA">
      <w:pPr>
        <w:pStyle w:val="ListParagraph"/>
        <w:numPr>
          <w:ilvl w:val="0"/>
          <w:numId w:val="19"/>
        </w:numPr>
        <w:spacing w:after="0" w:line="240" w:lineRule="auto"/>
        <w:ind w:left="567" w:hanging="567"/>
        <w:jc w:val="both"/>
        <w:rPr>
          <w:rFonts w:ascii="Arial" w:hAnsi="Arial" w:cs="Arial"/>
        </w:rPr>
      </w:pPr>
      <w:r w:rsidRPr="00166E3E">
        <w:rPr>
          <w:rFonts w:ascii="Arial" w:hAnsi="Arial" w:cs="Arial"/>
        </w:rPr>
        <w:t xml:space="preserve">No use is </w:t>
      </w:r>
      <w:r w:rsidR="00166E3E" w:rsidRPr="00166E3E">
        <w:rPr>
          <w:rFonts w:ascii="Arial" w:hAnsi="Arial" w:cs="Arial"/>
        </w:rPr>
        <w:t>proposed</w:t>
      </w:r>
      <w:r w:rsidRPr="00166E3E">
        <w:rPr>
          <w:rFonts w:ascii="Arial" w:hAnsi="Arial" w:cs="Arial"/>
        </w:rPr>
        <w:t xml:space="preserve"> through this application and accordingly, in the event of a flood, it is not expected that pollutants would be released into the waterway. </w:t>
      </w:r>
    </w:p>
    <w:p w14:paraId="2FA957A3" w14:textId="7B699326" w:rsidR="00166E3E" w:rsidRPr="00166E3E" w:rsidRDefault="00166E3E" w:rsidP="00C062AA">
      <w:pPr>
        <w:pStyle w:val="ListParagraph"/>
        <w:numPr>
          <w:ilvl w:val="0"/>
          <w:numId w:val="19"/>
        </w:numPr>
        <w:spacing w:after="0" w:line="240" w:lineRule="auto"/>
        <w:ind w:left="567" w:hanging="567"/>
        <w:jc w:val="both"/>
        <w:rPr>
          <w:rFonts w:ascii="Arial" w:hAnsi="Arial" w:cs="Arial"/>
        </w:rPr>
      </w:pPr>
      <w:r w:rsidRPr="00166E3E">
        <w:rPr>
          <w:rFonts w:ascii="Arial" w:hAnsi="Arial" w:cs="Arial"/>
        </w:rPr>
        <w:t xml:space="preserve">The development would not have an impact on the recession of floodwaters into wetlands as no wetlands border the site. </w:t>
      </w:r>
    </w:p>
    <w:p w14:paraId="3CAC2818" w14:textId="77777777" w:rsidR="00166E3E" w:rsidRPr="00130181" w:rsidRDefault="00166E3E" w:rsidP="00E603B5">
      <w:pPr>
        <w:spacing w:after="0" w:line="240" w:lineRule="auto"/>
        <w:jc w:val="both"/>
        <w:rPr>
          <w:rFonts w:ascii="Arial" w:hAnsi="Arial" w:cs="Arial"/>
          <w:u w:val="single"/>
        </w:rPr>
      </w:pPr>
    </w:p>
    <w:p w14:paraId="48A2DE54" w14:textId="1B70FE89" w:rsidR="005166AD" w:rsidRDefault="00285A4F" w:rsidP="00E603B5">
      <w:pPr>
        <w:spacing w:after="0" w:line="240" w:lineRule="auto"/>
        <w:jc w:val="both"/>
        <w:rPr>
          <w:rFonts w:ascii="Arial" w:hAnsi="Arial" w:cs="Arial"/>
          <w:u w:val="single"/>
        </w:rPr>
      </w:pPr>
      <w:r w:rsidRPr="00130181">
        <w:rPr>
          <w:rFonts w:ascii="Arial" w:hAnsi="Arial" w:cs="Arial"/>
          <w:u w:val="single"/>
        </w:rPr>
        <w:t>Section 6.9 Recreation and public access</w:t>
      </w:r>
    </w:p>
    <w:p w14:paraId="73507D96" w14:textId="77777777" w:rsidR="000B36D4" w:rsidRDefault="000B36D4" w:rsidP="00E603B5">
      <w:pPr>
        <w:spacing w:after="0" w:line="240" w:lineRule="auto"/>
        <w:jc w:val="both"/>
        <w:rPr>
          <w:rFonts w:ascii="Arial" w:hAnsi="Arial" w:cs="Arial"/>
          <w:u w:val="single"/>
        </w:rPr>
      </w:pPr>
    </w:p>
    <w:p w14:paraId="3A905312" w14:textId="63C933E3" w:rsidR="00166E3E" w:rsidRPr="00166E3E" w:rsidRDefault="00166E3E" w:rsidP="00C062AA">
      <w:pPr>
        <w:pStyle w:val="ListParagraph"/>
        <w:numPr>
          <w:ilvl w:val="0"/>
          <w:numId w:val="19"/>
        </w:numPr>
        <w:spacing w:after="0" w:line="240" w:lineRule="auto"/>
        <w:ind w:left="567" w:hanging="567"/>
        <w:jc w:val="both"/>
        <w:rPr>
          <w:rFonts w:ascii="Arial" w:hAnsi="Arial" w:cs="Arial"/>
        </w:rPr>
      </w:pPr>
      <w:r w:rsidRPr="00166E3E">
        <w:rPr>
          <w:rFonts w:ascii="Arial" w:hAnsi="Arial" w:cs="Arial"/>
        </w:rPr>
        <w:t xml:space="preserve">The development will provide no impact on recreation or public access. </w:t>
      </w:r>
    </w:p>
    <w:p w14:paraId="207F6116" w14:textId="4D1981C7" w:rsidR="005166AD" w:rsidRDefault="00D05F48" w:rsidP="00E603B5">
      <w:pPr>
        <w:spacing w:after="0" w:line="240" w:lineRule="auto"/>
        <w:jc w:val="both"/>
        <w:rPr>
          <w:rFonts w:ascii="Arial" w:hAnsi="Arial" w:cs="Arial"/>
          <w:u w:val="single"/>
        </w:rPr>
      </w:pPr>
      <w:r w:rsidRPr="00130181">
        <w:rPr>
          <w:rFonts w:ascii="Arial" w:hAnsi="Arial" w:cs="Arial"/>
          <w:u w:val="single"/>
        </w:rPr>
        <w:t>Section 6.10 Total catchment management</w:t>
      </w:r>
    </w:p>
    <w:p w14:paraId="73828257" w14:textId="77777777" w:rsidR="000B36D4" w:rsidRDefault="000B36D4" w:rsidP="00E603B5">
      <w:pPr>
        <w:spacing w:after="0" w:line="240" w:lineRule="auto"/>
        <w:jc w:val="both"/>
        <w:rPr>
          <w:rFonts w:ascii="Arial" w:hAnsi="Arial" w:cs="Arial"/>
          <w:u w:val="single"/>
        </w:rPr>
      </w:pPr>
    </w:p>
    <w:p w14:paraId="4E289243" w14:textId="5726026C" w:rsidR="00D675D6" w:rsidRPr="00335DB6" w:rsidRDefault="00D675D6" w:rsidP="00C062AA">
      <w:pPr>
        <w:pStyle w:val="ListParagraph"/>
        <w:numPr>
          <w:ilvl w:val="0"/>
          <w:numId w:val="19"/>
        </w:numPr>
        <w:spacing w:after="0" w:line="240" w:lineRule="auto"/>
        <w:ind w:left="567" w:hanging="567"/>
        <w:jc w:val="both"/>
        <w:rPr>
          <w:rFonts w:ascii="Arial" w:hAnsi="Arial" w:cs="Arial"/>
        </w:rPr>
      </w:pPr>
      <w:r w:rsidRPr="00335DB6">
        <w:rPr>
          <w:rFonts w:ascii="Arial" w:hAnsi="Arial" w:cs="Arial"/>
        </w:rPr>
        <w:t xml:space="preserve">Consultation with downstream councils has not been undertaken as it has not been demonstrated to what effect, if any, the development will have on the flow of water downstream to the subject site. </w:t>
      </w:r>
    </w:p>
    <w:p w14:paraId="41B5F9DF" w14:textId="77777777" w:rsidR="00D675D6" w:rsidRPr="00130181" w:rsidRDefault="00D675D6" w:rsidP="00E603B5">
      <w:pPr>
        <w:spacing w:after="0" w:line="240" w:lineRule="auto"/>
        <w:jc w:val="both"/>
        <w:rPr>
          <w:rFonts w:ascii="Arial" w:hAnsi="Arial" w:cs="Arial"/>
          <w:u w:val="single"/>
        </w:rPr>
      </w:pPr>
    </w:p>
    <w:p w14:paraId="6D9115AC" w14:textId="31A0AE4B" w:rsidR="00D05F48" w:rsidRDefault="00A632A8" w:rsidP="00E603B5">
      <w:pPr>
        <w:spacing w:after="0" w:line="240" w:lineRule="auto"/>
        <w:jc w:val="both"/>
        <w:rPr>
          <w:rFonts w:ascii="Arial" w:hAnsi="Arial" w:cs="Arial"/>
          <w:u w:val="single"/>
        </w:rPr>
      </w:pPr>
      <w:r w:rsidRPr="00130181">
        <w:rPr>
          <w:rFonts w:ascii="Arial" w:hAnsi="Arial" w:cs="Arial"/>
          <w:u w:val="single"/>
        </w:rPr>
        <w:t>Section 6.11 Land within 100m of natural waterbody</w:t>
      </w:r>
    </w:p>
    <w:p w14:paraId="59EAB3A3" w14:textId="77777777" w:rsidR="000B36D4" w:rsidRDefault="000B36D4" w:rsidP="00E603B5">
      <w:pPr>
        <w:spacing w:after="0" w:line="240" w:lineRule="auto"/>
        <w:jc w:val="both"/>
        <w:rPr>
          <w:rFonts w:ascii="Arial" w:hAnsi="Arial" w:cs="Arial"/>
          <w:u w:val="single"/>
        </w:rPr>
      </w:pPr>
    </w:p>
    <w:p w14:paraId="4FD8F40E" w14:textId="77777777" w:rsidR="008046C2" w:rsidRPr="008046C2" w:rsidRDefault="008046C2" w:rsidP="00C062AA">
      <w:pPr>
        <w:pStyle w:val="ListParagraph"/>
        <w:numPr>
          <w:ilvl w:val="0"/>
          <w:numId w:val="19"/>
        </w:numPr>
        <w:spacing w:after="0" w:line="240" w:lineRule="auto"/>
        <w:ind w:left="567" w:hanging="567"/>
        <w:jc w:val="both"/>
        <w:rPr>
          <w:rFonts w:ascii="Arial" w:hAnsi="Arial" w:cs="Arial"/>
        </w:rPr>
      </w:pPr>
      <w:r w:rsidRPr="008046C2">
        <w:rPr>
          <w:rFonts w:ascii="Arial" w:hAnsi="Arial" w:cs="Arial"/>
        </w:rPr>
        <w:t xml:space="preserve">There is no definition within the subject SEPP, any other EPI or Act which defines a “natural waterbody.” </w:t>
      </w:r>
    </w:p>
    <w:p w14:paraId="0F176A04" w14:textId="77777777" w:rsidR="008046C2" w:rsidRPr="008046C2" w:rsidRDefault="008046C2" w:rsidP="008046C2">
      <w:pPr>
        <w:pStyle w:val="ListParagraph"/>
        <w:spacing w:after="0" w:line="240" w:lineRule="auto"/>
        <w:ind w:left="567"/>
        <w:jc w:val="both"/>
        <w:rPr>
          <w:rFonts w:ascii="Arial" w:hAnsi="Arial" w:cs="Arial"/>
        </w:rPr>
      </w:pPr>
    </w:p>
    <w:p w14:paraId="46482514" w14:textId="7894C808" w:rsidR="00416872" w:rsidRDefault="009446D4" w:rsidP="008046C2">
      <w:pPr>
        <w:pStyle w:val="ListParagraph"/>
        <w:spacing w:after="0" w:line="240" w:lineRule="auto"/>
        <w:ind w:left="567"/>
        <w:jc w:val="both"/>
        <w:rPr>
          <w:rFonts w:ascii="Arial" w:hAnsi="Arial" w:cs="Arial"/>
        </w:rPr>
      </w:pPr>
      <w:r w:rsidRPr="008046C2">
        <w:rPr>
          <w:rFonts w:ascii="Arial" w:hAnsi="Arial" w:cs="Arial"/>
        </w:rPr>
        <w:t xml:space="preserve">As detailed within this report, the </w:t>
      </w:r>
      <w:r w:rsidR="00A735B8" w:rsidRPr="008046C2">
        <w:rPr>
          <w:rFonts w:ascii="Arial" w:hAnsi="Arial" w:cs="Arial"/>
        </w:rPr>
        <w:t>adjoining stormwater channel contains a consistent flow of water, connecting to a river. While the channel has been artificially modified, it</w:t>
      </w:r>
      <w:r w:rsidR="00711308" w:rsidRPr="008046C2">
        <w:rPr>
          <w:rFonts w:ascii="Arial" w:hAnsi="Arial" w:cs="Arial"/>
        </w:rPr>
        <w:t xml:space="preserve">s purpose is the regular flow of water, meaning that the channel is a natural waterbody. </w:t>
      </w:r>
    </w:p>
    <w:p w14:paraId="18178419" w14:textId="77777777" w:rsidR="00BD1AAF" w:rsidRDefault="00BD1AAF" w:rsidP="008046C2">
      <w:pPr>
        <w:pStyle w:val="ListParagraph"/>
        <w:spacing w:after="0" w:line="240" w:lineRule="auto"/>
        <w:ind w:left="567"/>
        <w:jc w:val="both"/>
        <w:rPr>
          <w:rFonts w:ascii="Arial" w:hAnsi="Arial" w:cs="Arial"/>
        </w:rPr>
      </w:pPr>
    </w:p>
    <w:p w14:paraId="6F867399" w14:textId="5199EF57" w:rsidR="00BD1AAF" w:rsidRDefault="00BD1AAF" w:rsidP="008046C2">
      <w:pPr>
        <w:pStyle w:val="ListParagraph"/>
        <w:spacing w:after="0" w:line="240" w:lineRule="auto"/>
        <w:ind w:left="567"/>
        <w:jc w:val="both"/>
        <w:rPr>
          <w:rFonts w:ascii="Arial" w:hAnsi="Arial" w:cs="Arial"/>
        </w:rPr>
      </w:pPr>
      <w:r>
        <w:rPr>
          <w:rFonts w:ascii="Arial" w:hAnsi="Arial" w:cs="Arial"/>
        </w:rPr>
        <w:t xml:space="preserve">Section 6.11 requires the consent authority to consider whether the proposed uses are of a water-dependent nature. No definition of ‘water-dependent’ is provided and no land use is proposed through this application, however it is considered that a potential future warehouse land use would be suitable for the site and not dependent on water, particularly from the adjoining channel. </w:t>
      </w:r>
    </w:p>
    <w:p w14:paraId="51CA779B" w14:textId="77777777" w:rsidR="00BD1AAF" w:rsidRDefault="00BD1AAF" w:rsidP="008046C2">
      <w:pPr>
        <w:pStyle w:val="ListParagraph"/>
        <w:spacing w:after="0" w:line="240" w:lineRule="auto"/>
        <w:ind w:left="567"/>
        <w:jc w:val="both"/>
        <w:rPr>
          <w:rFonts w:ascii="Arial" w:hAnsi="Arial" w:cs="Arial"/>
        </w:rPr>
      </w:pPr>
    </w:p>
    <w:p w14:paraId="4F201DA5" w14:textId="6542AD9A" w:rsidR="00BD1AAF" w:rsidRPr="008046C2" w:rsidRDefault="00BD1AAF" w:rsidP="008046C2">
      <w:pPr>
        <w:pStyle w:val="ListParagraph"/>
        <w:spacing w:after="0" w:line="240" w:lineRule="auto"/>
        <w:ind w:left="567"/>
        <w:jc w:val="both"/>
        <w:rPr>
          <w:rFonts w:ascii="Arial" w:hAnsi="Arial" w:cs="Arial"/>
        </w:rPr>
      </w:pPr>
      <w:r>
        <w:rPr>
          <w:rFonts w:ascii="Arial" w:hAnsi="Arial" w:cs="Arial"/>
        </w:rPr>
        <w:t xml:space="preserve">The section also requires the consent authority to consider </w:t>
      </w:r>
      <w:r w:rsidR="004A0B9F">
        <w:rPr>
          <w:rFonts w:ascii="Arial" w:hAnsi="Arial" w:cs="Arial"/>
        </w:rPr>
        <w:t xml:space="preserve">whether conflicts between land uses are minimised. The proposal is not considered likely to bring about conflicts between land uses, noting that all surrounding sites are similarly zoned and no land along the waterbody is zoned for recreational purposes. </w:t>
      </w:r>
    </w:p>
    <w:p w14:paraId="26231FDA" w14:textId="77777777" w:rsidR="00416872" w:rsidRPr="00130181" w:rsidRDefault="00416872" w:rsidP="00E603B5">
      <w:pPr>
        <w:spacing w:after="0" w:line="240" w:lineRule="auto"/>
        <w:jc w:val="both"/>
        <w:rPr>
          <w:rFonts w:ascii="Arial" w:hAnsi="Arial" w:cs="Arial"/>
          <w:u w:val="single"/>
        </w:rPr>
      </w:pPr>
    </w:p>
    <w:p w14:paraId="07A9E116" w14:textId="512AC203" w:rsidR="00D05F48" w:rsidRDefault="00130181" w:rsidP="00E603B5">
      <w:pPr>
        <w:spacing w:after="0" w:line="240" w:lineRule="auto"/>
        <w:jc w:val="both"/>
        <w:rPr>
          <w:rFonts w:ascii="Arial" w:hAnsi="Arial" w:cs="Arial"/>
          <w:u w:val="single"/>
        </w:rPr>
      </w:pPr>
      <w:r w:rsidRPr="00130181">
        <w:rPr>
          <w:rFonts w:ascii="Arial" w:hAnsi="Arial" w:cs="Arial"/>
          <w:u w:val="single"/>
        </w:rPr>
        <w:t>Section 6.17 Heavy and hazardous industries</w:t>
      </w:r>
    </w:p>
    <w:p w14:paraId="6BFBC77B" w14:textId="77777777" w:rsidR="000B36D4" w:rsidRDefault="000B36D4" w:rsidP="00E603B5">
      <w:pPr>
        <w:spacing w:after="0" w:line="240" w:lineRule="auto"/>
        <w:jc w:val="both"/>
        <w:rPr>
          <w:rFonts w:ascii="Arial" w:hAnsi="Arial" w:cs="Arial"/>
          <w:u w:val="single"/>
        </w:rPr>
      </w:pPr>
    </w:p>
    <w:p w14:paraId="310CC9D6" w14:textId="116E65A7" w:rsidR="00416872" w:rsidRPr="00416872" w:rsidRDefault="00416872" w:rsidP="00C062AA">
      <w:pPr>
        <w:pStyle w:val="ListParagraph"/>
        <w:numPr>
          <w:ilvl w:val="0"/>
          <w:numId w:val="19"/>
        </w:numPr>
        <w:spacing w:after="0" w:line="240" w:lineRule="auto"/>
        <w:ind w:left="567" w:hanging="567"/>
        <w:jc w:val="both"/>
        <w:rPr>
          <w:rFonts w:ascii="Arial" w:hAnsi="Arial" w:cs="Arial"/>
        </w:rPr>
      </w:pPr>
      <w:r w:rsidRPr="00416872">
        <w:rPr>
          <w:rFonts w:ascii="Arial" w:hAnsi="Arial" w:cs="Arial"/>
        </w:rPr>
        <w:t xml:space="preserve">No use of the development is proposed. </w:t>
      </w:r>
    </w:p>
    <w:p w14:paraId="1EFA0116" w14:textId="77777777" w:rsidR="00416872" w:rsidRPr="00130181" w:rsidRDefault="00416872" w:rsidP="00E603B5">
      <w:pPr>
        <w:spacing w:after="0" w:line="240" w:lineRule="auto"/>
        <w:jc w:val="both"/>
        <w:rPr>
          <w:rFonts w:ascii="Arial" w:hAnsi="Arial" w:cs="Arial"/>
          <w:u w:val="single"/>
        </w:rPr>
      </w:pPr>
    </w:p>
    <w:p w14:paraId="7769E7A5" w14:textId="55C7AE60" w:rsidR="00000AC4" w:rsidRPr="00530BAB" w:rsidRDefault="00000AC4" w:rsidP="00E603B5">
      <w:pPr>
        <w:shd w:val="clear" w:color="auto" w:fill="FFFFFF"/>
        <w:spacing w:after="0" w:line="240" w:lineRule="auto"/>
        <w:ind w:right="-23"/>
        <w:jc w:val="both"/>
        <w:rPr>
          <w:rFonts w:ascii="Arial" w:hAnsi="Arial" w:cs="Arial"/>
          <w:lang w:eastAsia="en-GB"/>
        </w:rPr>
      </w:pPr>
      <w:r w:rsidRPr="00812AAF">
        <w:rPr>
          <w:rFonts w:ascii="Arial" w:hAnsi="Arial" w:cs="Arial"/>
          <w:lang w:eastAsia="en-GB"/>
        </w:rPr>
        <w:t xml:space="preserve">In light of the above comments, a full and comprehensive assessment to determine the suitability of the </w:t>
      </w:r>
      <w:r w:rsidR="003956FA" w:rsidRPr="00812AAF">
        <w:rPr>
          <w:rFonts w:ascii="Arial" w:hAnsi="Arial" w:cs="Arial"/>
          <w:lang w:eastAsia="en-GB"/>
        </w:rPr>
        <w:t xml:space="preserve">proposed development and its impact upon the </w:t>
      </w:r>
      <w:r w:rsidR="00812AAF" w:rsidRPr="00812AAF">
        <w:rPr>
          <w:rFonts w:ascii="Arial" w:hAnsi="Arial" w:cs="Arial"/>
          <w:lang w:eastAsia="en-GB"/>
        </w:rPr>
        <w:t>adjoining</w:t>
      </w:r>
      <w:r w:rsidR="003956FA" w:rsidRPr="00812AAF">
        <w:rPr>
          <w:rFonts w:ascii="Arial" w:hAnsi="Arial" w:cs="Arial"/>
          <w:lang w:eastAsia="en-GB"/>
        </w:rPr>
        <w:t xml:space="preserve"> stormwater channel </w:t>
      </w:r>
      <w:r w:rsidR="00812AAF" w:rsidRPr="00812AAF">
        <w:rPr>
          <w:rFonts w:ascii="Arial" w:hAnsi="Arial" w:cs="Arial"/>
          <w:lang w:eastAsia="en-GB"/>
        </w:rPr>
        <w:t xml:space="preserve">is unable to be undertaken. </w:t>
      </w:r>
      <w:r w:rsidR="003956FA">
        <w:rPr>
          <w:rFonts w:ascii="Arial" w:hAnsi="Arial" w:cs="Arial"/>
          <w:lang w:eastAsia="en-GB"/>
        </w:rPr>
        <w:t xml:space="preserve"> </w:t>
      </w:r>
      <w:r w:rsidRPr="00530BAB">
        <w:rPr>
          <w:rFonts w:ascii="Arial" w:hAnsi="Arial" w:cs="Arial"/>
          <w:lang w:eastAsia="en-GB"/>
        </w:rPr>
        <w:t xml:space="preserve"> </w:t>
      </w:r>
    </w:p>
    <w:p w14:paraId="2FAA33FA" w14:textId="77777777" w:rsidR="00530BAB" w:rsidRDefault="00530BAB" w:rsidP="00E603B5">
      <w:pPr>
        <w:spacing w:after="0" w:line="240" w:lineRule="auto"/>
        <w:jc w:val="both"/>
        <w:rPr>
          <w:rFonts w:ascii="Arial" w:hAnsi="Arial" w:cs="Arial"/>
          <w:b/>
          <w:bCs/>
        </w:rPr>
      </w:pPr>
    </w:p>
    <w:p w14:paraId="69C7FB0B" w14:textId="77777777" w:rsidR="00416872" w:rsidRPr="00416872" w:rsidRDefault="00000000" w:rsidP="00416872">
      <w:pPr>
        <w:shd w:val="clear" w:color="auto" w:fill="FFFFFF"/>
        <w:spacing w:after="0" w:line="240" w:lineRule="auto"/>
        <w:ind w:right="-23"/>
        <w:jc w:val="both"/>
        <w:rPr>
          <w:rFonts w:ascii="Arial" w:eastAsia="Calibri" w:hAnsi="Arial" w:cs="Arial"/>
          <w:b/>
          <w:bCs/>
          <w:iCs/>
          <w:u w:val="single"/>
          <w:lang w:eastAsia="en-GB"/>
        </w:rPr>
      </w:pPr>
      <w:hyperlink r:id="rId36" w:history="1">
        <w:r w:rsidR="00416872" w:rsidRPr="00416872">
          <w:rPr>
            <w:rFonts w:ascii="Arial" w:eastAsia="Calibri" w:hAnsi="Arial" w:cs="Arial"/>
            <w:b/>
            <w:bCs/>
            <w:iCs/>
            <w:u w:val="single"/>
            <w:lang w:eastAsia="en-GB"/>
          </w:rPr>
          <w:t>State Environmental Planning Policy (Industry and Employment) 2021</w:t>
        </w:r>
      </w:hyperlink>
    </w:p>
    <w:p w14:paraId="37F6B68E" w14:textId="77777777" w:rsidR="00416872" w:rsidRPr="00530BAB" w:rsidRDefault="00416872" w:rsidP="00416872">
      <w:pPr>
        <w:spacing w:after="0" w:line="240" w:lineRule="auto"/>
        <w:jc w:val="both"/>
        <w:rPr>
          <w:rFonts w:ascii="Arial" w:hAnsi="Arial" w:cs="Arial"/>
          <w:i/>
          <w:iCs/>
          <w:color w:val="FF0000"/>
        </w:rPr>
      </w:pPr>
    </w:p>
    <w:p w14:paraId="0CBAACB5" w14:textId="77777777" w:rsidR="004B318A" w:rsidRDefault="00416872" w:rsidP="00416872">
      <w:pPr>
        <w:shd w:val="clear" w:color="auto" w:fill="FFFFFF"/>
        <w:spacing w:after="0" w:line="240" w:lineRule="auto"/>
        <w:ind w:right="-23"/>
        <w:jc w:val="both"/>
        <w:rPr>
          <w:rFonts w:ascii="Arial" w:hAnsi="Arial" w:cs="Arial"/>
          <w:lang w:eastAsia="en-GB"/>
        </w:rPr>
      </w:pPr>
      <w:r w:rsidRPr="00530BAB">
        <w:rPr>
          <w:rFonts w:ascii="Arial" w:hAnsi="Arial" w:cs="Arial"/>
          <w:lang w:eastAsia="en-GB"/>
        </w:rPr>
        <w:lastRenderedPageBreak/>
        <w:t>The proposal seeks consent for the installation of site signage to identify the development and its future uses when viewed from the surrounding roadways. An assessment of the signage against the aims and objectives of Chapter 3 of State Environmental Planning Policy (Industry and Employment) 2021 has revealed that the building / site identification signs are compatible with the character of the area, provide effective communication and are of high quality design</w:t>
      </w:r>
      <w:r w:rsidR="004B318A">
        <w:rPr>
          <w:rFonts w:ascii="Arial" w:hAnsi="Arial" w:cs="Arial"/>
          <w:lang w:eastAsia="en-GB"/>
        </w:rPr>
        <w:t>.</w:t>
      </w:r>
    </w:p>
    <w:p w14:paraId="05DF56F0" w14:textId="77777777" w:rsidR="004B318A" w:rsidRDefault="004B318A" w:rsidP="00416872">
      <w:pPr>
        <w:shd w:val="clear" w:color="auto" w:fill="FFFFFF"/>
        <w:spacing w:after="0" w:line="240" w:lineRule="auto"/>
        <w:ind w:right="-23"/>
        <w:jc w:val="both"/>
        <w:rPr>
          <w:rFonts w:ascii="Arial" w:hAnsi="Arial" w:cs="Arial"/>
          <w:lang w:eastAsia="en-GB"/>
        </w:rPr>
      </w:pPr>
    </w:p>
    <w:p w14:paraId="0EC62C19" w14:textId="55407EE0" w:rsidR="00416872" w:rsidRPr="005A28A8" w:rsidRDefault="004B318A" w:rsidP="00416872">
      <w:pPr>
        <w:shd w:val="clear" w:color="auto" w:fill="FFFFFF"/>
        <w:spacing w:after="0" w:line="240" w:lineRule="auto"/>
        <w:ind w:right="-23"/>
        <w:jc w:val="both"/>
        <w:rPr>
          <w:rFonts w:ascii="Arial" w:hAnsi="Arial" w:cs="Arial"/>
          <w:lang w:eastAsia="en-GB"/>
        </w:rPr>
      </w:pPr>
      <w:r>
        <w:rPr>
          <w:rFonts w:ascii="Arial" w:hAnsi="Arial" w:cs="Arial"/>
          <w:lang w:eastAsia="en-GB"/>
        </w:rPr>
        <w:t>T</w:t>
      </w:r>
      <w:r w:rsidR="00416872" w:rsidRPr="00530BAB">
        <w:rPr>
          <w:rFonts w:ascii="Arial" w:hAnsi="Arial" w:cs="Arial"/>
          <w:lang w:eastAsia="en-GB"/>
        </w:rPr>
        <w:t>he signage is</w:t>
      </w:r>
      <w:r w:rsidR="00416872" w:rsidRPr="005A28A8">
        <w:rPr>
          <w:rFonts w:ascii="Arial" w:hAnsi="Arial" w:cs="Arial"/>
          <w:lang w:eastAsia="en-GB"/>
        </w:rPr>
        <w:t xml:space="preserve"> consistent with the specified criteria in Schedule 5 of State Environmental Planning Policy (Industry and Employment) 2021 and that the signage is suitable for the site and the locality in general, being consistent with the expected and desired outcome for the area. </w:t>
      </w:r>
    </w:p>
    <w:p w14:paraId="0371B356" w14:textId="77777777" w:rsidR="00416872" w:rsidRPr="00530BAB" w:rsidRDefault="00416872">
      <w:pPr>
        <w:shd w:val="clear" w:color="auto" w:fill="FFFFFF"/>
        <w:spacing w:after="0" w:line="240" w:lineRule="auto"/>
        <w:ind w:right="-23"/>
        <w:jc w:val="both"/>
        <w:rPr>
          <w:rFonts w:ascii="Arial" w:eastAsia="Calibri" w:hAnsi="Arial" w:cs="Arial"/>
          <w:b/>
          <w:bCs/>
          <w:iCs/>
          <w:u w:val="single"/>
          <w:lang w:eastAsia="en-GB"/>
        </w:rPr>
      </w:pPr>
    </w:p>
    <w:p w14:paraId="1554234F" w14:textId="77777777" w:rsidR="00530BAB" w:rsidRPr="00530BAB" w:rsidRDefault="00530BAB" w:rsidP="00E603B5">
      <w:pPr>
        <w:shd w:val="clear" w:color="auto" w:fill="FFFFFF"/>
        <w:spacing w:after="0" w:line="240" w:lineRule="auto"/>
        <w:ind w:right="-23"/>
        <w:jc w:val="both"/>
        <w:rPr>
          <w:rFonts w:ascii="Arial" w:eastAsia="Calibri" w:hAnsi="Arial" w:cs="Arial"/>
          <w:b/>
          <w:bCs/>
          <w:iCs/>
          <w:u w:val="single"/>
          <w:lang w:eastAsia="en-GB"/>
        </w:rPr>
      </w:pPr>
      <w:r w:rsidRPr="00530BAB">
        <w:rPr>
          <w:rFonts w:ascii="Arial" w:eastAsia="Calibri" w:hAnsi="Arial" w:cs="Arial"/>
          <w:b/>
          <w:bCs/>
          <w:iCs/>
          <w:u w:val="single"/>
          <w:lang w:eastAsia="en-GB"/>
        </w:rPr>
        <w:t>State Environmental Planning Policy (Planning Systems) 2021</w:t>
      </w:r>
    </w:p>
    <w:p w14:paraId="57DB42BF" w14:textId="77777777" w:rsidR="00530BAB" w:rsidRPr="00530BAB" w:rsidRDefault="00530BAB" w:rsidP="00E603B5">
      <w:pPr>
        <w:shd w:val="clear" w:color="auto" w:fill="FFFFFF"/>
        <w:spacing w:after="0" w:line="240" w:lineRule="auto"/>
        <w:ind w:right="-23"/>
        <w:jc w:val="both"/>
        <w:rPr>
          <w:rFonts w:ascii="Arial" w:eastAsia="Calibri" w:hAnsi="Arial" w:cs="Arial"/>
          <w:bCs/>
          <w:iCs/>
          <w:lang w:eastAsia="en-GB"/>
        </w:rPr>
      </w:pPr>
    </w:p>
    <w:p w14:paraId="119C8A4F" w14:textId="77777777" w:rsidR="00530BAB" w:rsidRPr="00530BAB" w:rsidRDefault="00530BAB" w:rsidP="00E603B5">
      <w:pPr>
        <w:spacing w:after="0" w:line="240" w:lineRule="auto"/>
        <w:jc w:val="both"/>
        <w:rPr>
          <w:rFonts w:ascii="Arial" w:hAnsi="Arial" w:cs="Arial"/>
          <w:bCs/>
          <w:color w:val="000000"/>
        </w:rPr>
      </w:pPr>
      <w:r w:rsidRPr="00530BAB">
        <w:rPr>
          <w:rFonts w:ascii="Arial" w:hAnsi="Arial" w:cs="Arial"/>
          <w:color w:val="000000"/>
        </w:rPr>
        <w:t>Clause 2.19(1) of Part 2.4 of SEPP (Planning Systems) 2021 reads as follows;</w:t>
      </w:r>
    </w:p>
    <w:p w14:paraId="3D72A1E9" w14:textId="77777777" w:rsidR="00530BAB" w:rsidRPr="00530BAB" w:rsidRDefault="00530BAB" w:rsidP="00E603B5">
      <w:pPr>
        <w:spacing w:after="0" w:line="240" w:lineRule="auto"/>
        <w:jc w:val="both"/>
        <w:rPr>
          <w:rFonts w:ascii="Arial" w:hAnsi="Arial" w:cs="Arial"/>
          <w:color w:val="000000"/>
        </w:rPr>
      </w:pPr>
    </w:p>
    <w:p w14:paraId="71BA3DBC" w14:textId="77777777" w:rsidR="00530BAB" w:rsidRPr="00530BAB" w:rsidRDefault="00530BAB" w:rsidP="00E603B5">
      <w:pPr>
        <w:spacing w:after="0" w:line="240" w:lineRule="auto"/>
        <w:jc w:val="both"/>
        <w:rPr>
          <w:rFonts w:ascii="Arial" w:hAnsi="Arial" w:cs="Arial"/>
          <w:i/>
          <w:iCs/>
          <w:color w:val="000000"/>
        </w:rPr>
      </w:pPr>
      <w:r w:rsidRPr="00530BAB">
        <w:rPr>
          <w:rFonts w:ascii="Arial" w:hAnsi="Arial" w:cs="Arial"/>
          <w:i/>
          <w:iCs/>
          <w:color w:val="000000"/>
        </w:rPr>
        <w:t>Development specified in Schedule 6 is declared to be regionally significant development for the purposes of the Act.</w:t>
      </w:r>
    </w:p>
    <w:p w14:paraId="10DF4A30" w14:textId="77777777" w:rsidR="00530BAB" w:rsidRPr="00530BAB" w:rsidRDefault="00530BAB" w:rsidP="00E603B5">
      <w:pPr>
        <w:spacing w:after="0" w:line="240" w:lineRule="auto"/>
        <w:jc w:val="both"/>
        <w:rPr>
          <w:rFonts w:ascii="Arial" w:hAnsi="Arial" w:cs="Arial"/>
          <w:color w:val="000000"/>
        </w:rPr>
      </w:pPr>
    </w:p>
    <w:p w14:paraId="612DD4B3" w14:textId="77777777" w:rsidR="00530BAB" w:rsidRPr="00530BAB" w:rsidRDefault="00530BAB" w:rsidP="00E603B5">
      <w:pPr>
        <w:spacing w:after="0" w:line="240" w:lineRule="auto"/>
        <w:jc w:val="both"/>
        <w:rPr>
          <w:rFonts w:ascii="Arial" w:hAnsi="Arial" w:cs="Arial"/>
          <w:color w:val="FF0000"/>
        </w:rPr>
      </w:pPr>
      <w:r w:rsidRPr="00530BAB">
        <w:rPr>
          <w:rFonts w:ascii="Arial" w:hAnsi="Arial" w:cs="Arial"/>
          <w:color w:val="000000"/>
        </w:rPr>
        <w:t>Schedule 6 of SEPP (Planning Systems) 2021, in part, reads;  </w:t>
      </w:r>
    </w:p>
    <w:p w14:paraId="3645B8E2" w14:textId="77777777" w:rsidR="00530BAB" w:rsidRPr="00530BAB" w:rsidRDefault="00530BAB" w:rsidP="00E603B5">
      <w:pPr>
        <w:spacing w:after="0" w:line="240" w:lineRule="auto"/>
        <w:jc w:val="both"/>
        <w:rPr>
          <w:rFonts w:ascii="Arial" w:hAnsi="Arial" w:cs="Arial"/>
          <w:color w:val="000000"/>
        </w:rPr>
      </w:pPr>
    </w:p>
    <w:p w14:paraId="2BD2987C" w14:textId="77777777" w:rsidR="00530BAB" w:rsidRPr="00530BAB" w:rsidRDefault="00530BAB" w:rsidP="00E603B5">
      <w:pPr>
        <w:spacing w:after="0" w:line="240" w:lineRule="auto"/>
        <w:jc w:val="both"/>
        <w:rPr>
          <w:rFonts w:ascii="Arial" w:hAnsi="Arial" w:cs="Arial"/>
          <w:i/>
          <w:iCs/>
          <w:color w:val="000000"/>
        </w:rPr>
      </w:pPr>
      <w:r w:rsidRPr="00530BAB">
        <w:rPr>
          <w:rFonts w:ascii="Arial" w:hAnsi="Arial" w:cs="Arial"/>
          <w:bCs/>
          <w:i/>
          <w:iCs/>
          <w:color w:val="000000"/>
        </w:rPr>
        <w:t xml:space="preserve">2        </w:t>
      </w:r>
      <w:bookmarkStart w:id="0" w:name="_Hlk113297784"/>
      <w:r w:rsidRPr="00530BAB">
        <w:rPr>
          <w:rFonts w:ascii="Arial" w:hAnsi="Arial" w:cs="Arial"/>
          <w:bCs/>
          <w:i/>
          <w:iCs/>
          <w:color w:val="000000"/>
        </w:rPr>
        <w:t>General development over $30 million</w:t>
      </w:r>
    </w:p>
    <w:bookmarkEnd w:id="0"/>
    <w:p w14:paraId="4930937B" w14:textId="77777777" w:rsidR="00530BAB" w:rsidRPr="00530BAB" w:rsidRDefault="00530BAB" w:rsidP="00E603B5">
      <w:pPr>
        <w:spacing w:after="0" w:line="240" w:lineRule="auto"/>
        <w:jc w:val="both"/>
        <w:rPr>
          <w:rFonts w:ascii="Arial" w:hAnsi="Arial" w:cs="Arial"/>
          <w:bCs/>
          <w:i/>
          <w:iCs/>
          <w:color w:val="000000"/>
        </w:rPr>
      </w:pPr>
    </w:p>
    <w:p w14:paraId="6796A5A1" w14:textId="77777777" w:rsidR="00530BAB" w:rsidRPr="00530BAB" w:rsidRDefault="00530BAB" w:rsidP="00E603B5">
      <w:pPr>
        <w:spacing w:after="0" w:line="240" w:lineRule="auto"/>
        <w:jc w:val="both"/>
        <w:rPr>
          <w:rFonts w:ascii="Arial" w:hAnsi="Arial" w:cs="Arial"/>
          <w:i/>
          <w:iCs/>
          <w:color w:val="000000"/>
        </w:rPr>
      </w:pPr>
      <w:r w:rsidRPr="00530BAB">
        <w:rPr>
          <w:rFonts w:ascii="Arial" w:hAnsi="Arial" w:cs="Arial"/>
          <w:i/>
          <w:iCs/>
          <w:color w:val="000000"/>
        </w:rPr>
        <w:t>Development that has a capital investment value of more than $30 million.</w:t>
      </w:r>
    </w:p>
    <w:p w14:paraId="195D0A6D" w14:textId="77777777" w:rsidR="00530BAB" w:rsidRPr="00530BAB" w:rsidRDefault="00530BAB" w:rsidP="00E603B5">
      <w:pPr>
        <w:spacing w:after="0" w:line="240" w:lineRule="auto"/>
        <w:jc w:val="both"/>
        <w:rPr>
          <w:rFonts w:ascii="Arial" w:hAnsi="Arial" w:cs="Arial"/>
        </w:rPr>
      </w:pPr>
    </w:p>
    <w:p w14:paraId="2165B185" w14:textId="3C8A6DB4" w:rsidR="00530BAB" w:rsidRPr="00530BAB" w:rsidRDefault="00530BAB" w:rsidP="00E603B5">
      <w:pPr>
        <w:spacing w:after="0" w:line="240" w:lineRule="auto"/>
        <w:jc w:val="both"/>
        <w:rPr>
          <w:rFonts w:ascii="Arial" w:hAnsi="Arial" w:cs="Arial"/>
        </w:rPr>
      </w:pPr>
      <w:r w:rsidRPr="00530BAB">
        <w:rPr>
          <w:rFonts w:ascii="Arial" w:hAnsi="Arial" w:cs="Arial"/>
        </w:rPr>
        <w:t>The CIV of the proposed development exceeds $30 million ($</w:t>
      </w:r>
      <w:r w:rsidR="000E68BC" w:rsidRPr="000E68BC">
        <w:rPr>
          <w:rFonts w:ascii="Arial" w:hAnsi="Arial" w:cs="Arial"/>
        </w:rPr>
        <w:t>47</w:t>
      </w:r>
      <w:r w:rsidR="000E68BC">
        <w:rPr>
          <w:rFonts w:ascii="Arial" w:hAnsi="Arial" w:cs="Arial"/>
        </w:rPr>
        <w:t>,</w:t>
      </w:r>
      <w:r w:rsidR="000E68BC" w:rsidRPr="000E68BC">
        <w:rPr>
          <w:rFonts w:ascii="Arial" w:hAnsi="Arial" w:cs="Arial"/>
        </w:rPr>
        <w:t>028</w:t>
      </w:r>
      <w:r w:rsidR="000E68BC">
        <w:rPr>
          <w:rFonts w:ascii="Arial" w:hAnsi="Arial" w:cs="Arial"/>
        </w:rPr>
        <w:t>,</w:t>
      </w:r>
      <w:r w:rsidR="000E68BC" w:rsidRPr="000E68BC">
        <w:rPr>
          <w:rFonts w:ascii="Arial" w:hAnsi="Arial" w:cs="Arial"/>
        </w:rPr>
        <w:t>650</w:t>
      </w:r>
      <w:r w:rsidR="000E68BC">
        <w:rPr>
          <w:rFonts w:ascii="Arial" w:hAnsi="Arial" w:cs="Arial"/>
        </w:rPr>
        <w:t>.00</w:t>
      </w:r>
      <w:r w:rsidRPr="00530BAB">
        <w:rPr>
          <w:rFonts w:ascii="Arial" w:hAnsi="Arial" w:cs="Arial"/>
        </w:rPr>
        <w:t>). The development therefore qualifies as being a ‘regionally significant development’ and the Sydney South Planning Panel are the determining authority.</w:t>
      </w:r>
    </w:p>
    <w:p w14:paraId="78AE5F6D" w14:textId="77777777" w:rsidR="00512CB6" w:rsidRDefault="00512CB6" w:rsidP="00DC3FE1">
      <w:pPr>
        <w:spacing w:after="0" w:line="240" w:lineRule="auto"/>
        <w:jc w:val="both"/>
        <w:rPr>
          <w:rFonts w:ascii="Arial" w:hAnsi="Arial" w:cs="Arial"/>
          <w:b/>
          <w:bCs/>
        </w:rPr>
      </w:pPr>
    </w:p>
    <w:p w14:paraId="428E9605" w14:textId="6C118F2B" w:rsidR="00C76A9C" w:rsidRPr="00E75B69" w:rsidRDefault="00000000" w:rsidP="00DC3FE1">
      <w:pPr>
        <w:spacing w:after="0" w:line="240" w:lineRule="auto"/>
        <w:jc w:val="both"/>
        <w:rPr>
          <w:rFonts w:ascii="Arial" w:hAnsi="Arial" w:cs="Arial"/>
          <w:b/>
          <w:bCs/>
        </w:rPr>
      </w:pPr>
      <w:hyperlink r:id="rId37" w:history="1">
        <w:r w:rsidR="00C76A9C" w:rsidRPr="00E75B69">
          <w:rPr>
            <w:rFonts w:ascii="Arial" w:hAnsi="Arial" w:cs="Arial"/>
            <w:b/>
            <w:bCs/>
          </w:rPr>
          <w:t>State Environmental Planning Policy (Resilience and Hazards) 2021</w:t>
        </w:r>
      </w:hyperlink>
    </w:p>
    <w:p w14:paraId="34D9E305" w14:textId="0F217511" w:rsidR="00C76A9C" w:rsidRDefault="00C76A9C" w:rsidP="00DC3FE1">
      <w:pPr>
        <w:spacing w:after="0" w:line="240" w:lineRule="auto"/>
        <w:jc w:val="both"/>
        <w:rPr>
          <w:rFonts w:ascii="Arial" w:hAnsi="Arial" w:cs="Arial"/>
          <w:i/>
          <w:iCs/>
          <w:color w:val="FF0000"/>
        </w:rPr>
      </w:pPr>
    </w:p>
    <w:p w14:paraId="453005DC" w14:textId="54078CBF" w:rsidR="00CD499A" w:rsidRPr="00DC2047" w:rsidRDefault="00CD499A" w:rsidP="00DC3FE1">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Chapter 4: Remediation of Land</w:t>
      </w:r>
    </w:p>
    <w:p w14:paraId="1CDE8A85" w14:textId="77777777" w:rsidR="005B38BD" w:rsidRDefault="005B38BD" w:rsidP="00DC3FE1">
      <w:pPr>
        <w:spacing w:after="0" w:line="240" w:lineRule="auto"/>
        <w:jc w:val="both"/>
        <w:rPr>
          <w:rFonts w:ascii="Arial" w:eastAsia="Calibri" w:hAnsi="Arial" w:cs="Arial"/>
          <w:bCs/>
          <w:color w:val="00B050"/>
        </w:rPr>
      </w:pPr>
    </w:p>
    <w:p w14:paraId="21C3B633" w14:textId="3D630ED2" w:rsidR="00CD499A" w:rsidRDefault="00CD499A" w:rsidP="00DC3FE1">
      <w:pPr>
        <w:spacing w:after="0" w:line="240" w:lineRule="auto"/>
        <w:jc w:val="both"/>
        <w:rPr>
          <w:rFonts w:ascii="Arial" w:hAnsi="Arial" w:cs="Arial"/>
        </w:rPr>
      </w:pPr>
      <w:r w:rsidRPr="003602B4">
        <w:rPr>
          <w:rFonts w:ascii="Arial" w:eastAsia="Calibri" w:hAnsi="Arial" w:cs="Arial"/>
          <w:bCs/>
        </w:rPr>
        <w:t>The provisions of</w:t>
      </w:r>
      <w:r w:rsidR="005B38BD" w:rsidRPr="003602B4">
        <w:rPr>
          <w:rFonts w:ascii="Arial" w:eastAsia="Calibri" w:hAnsi="Arial" w:cs="Arial"/>
          <w:bCs/>
        </w:rPr>
        <w:t xml:space="preserve"> Chapter</w:t>
      </w:r>
      <w:r w:rsidR="00993BD8" w:rsidRPr="003602B4">
        <w:rPr>
          <w:rFonts w:ascii="Arial" w:eastAsia="Calibri" w:hAnsi="Arial" w:cs="Arial"/>
          <w:bCs/>
        </w:rPr>
        <w:t xml:space="preserve"> 4 of</w:t>
      </w:r>
      <w:r w:rsidR="007B7582" w:rsidRPr="003602B4">
        <w:rPr>
          <w:rFonts w:ascii="Arial" w:eastAsia="Calibri" w:hAnsi="Arial" w:cs="Arial"/>
          <w:bCs/>
        </w:rPr>
        <w:t xml:space="preserve"> </w:t>
      </w:r>
      <w:r w:rsidR="00DF699A" w:rsidRPr="003602B4">
        <w:rPr>
          <w:rFonts w:ascii="Arial" w:eastAsia="Calibri" w:hAnsi="Arial" w:cs="Arial"/>
          <w:bCs/>
          <w:i/>
          <w:iCs/>
        </w:rPr>
        <w:t xml:space="preserve">State Environmental Planning Policy (Resilience and Hazards) 2021 </w:t>
      </w:r>
      <w:r w:rsidRPr="003602B4">
        <w:rPr>
          <w:rFonts w:ascii="Arial" w:eastAsia="Calibri" w:hAnsi="Arial" w:cs="Arial"/>
          <w:bCs/>
        </w:rPr>
        <w:t xml:space="preserve">have been considered in the assessment of the development application. </w:t>
      </w:r>
      <w:r w:rsidR="005B38BD" w:rsidRPr="003602B4">
        <w:rPr>
          <w:rFonts w:ascii="Arial" w:eastAsia="Calibri" w:hAnsi="Arial" w:cs="Arial"/>
          <w:bCs/>
        </w:rPr>
        <w:t>Section 4.6</w:t>
      </w:r>
      <w:r w:rsidRPr="003602B4">
        <w:rPr>
          <w:rFonts w:ascii="Arial" w:hAnsi="Arial" w:cs="Arial"/>
        </w:rPr>
        <w:t xml:space="preserve"> of </w:t>
      </w:r>
      <w:r w:rsidR="00CA686A" w:rsidRPr="003602B4">
        <w:rPr>
          <w:rFonts w:ascii="Arial" w:eastAsia="Calibri" w:hAnsi="Arial" w:cs="Arial"/>
          <w:bCs/>
        </w:rPr>
        <w:t>the</w:t>
      </w:r>
      <w:r w:rsidR="005B38BD" w:rsidRPr="003602B4">
        <w:rPr>
          <w:rFonts w:ascii="Arial" w:eastAsia="Calibri" w:hAnsi="Arial" w:cs="Arial"/>
          <w:bCs/>
        </w:rPr>
        <w:t xml:space="preserve"> SEPP </w:t>
      </w:r>
      <w:r w:rsidRPr="003602B4">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In order to consider this, a </w:t>
      </w:r>
      <w:r w:rsidR="00CA686A" w:rsidRPr="003602B4">
        <w:rPr>
          <w:rFonts w:ascii="Arial" w:hAnsi="Arial" w:cs="Arial"/>
        </w:rPr>
        <w:t>Detailed</w:t>
      </w:r>
      <w:r w:rsidRPr="003602B4">
        <w:rPr>
          <w:rFonts w:ascii="Arial" w:hAnsi="Arial" w:cs="Arial"/>
        </w:rPr>
        <w:t xml:space="preserve"> Site Investigation (‘</w:t>
      </w:r>
      <w:r w:rsidR="00CA686A" w:rsidRPr="003602B4">
        <w:rPr>
          <w:rFonts w:ascii="Arial" w:hAnsi="Arial" w:cs="Arial"/>
        </w:rPr>
        <w:t>D</w:t>
      </w:r>
      <w:r w:rsidRPr="003602B4">
        <w:rPr>
          <w:rFonts w:ascii="Arial" w:hAnsi="Arial" w:cs="Arial"/>
        </w:rPr>
        <w:t>SI’) has been prepared for the site.</w:t>
      </w:r>
    </w:p>
    <w:p w14:paraId="7AC3C49B" w14:textId="77777777" w:rsidR="00423BC8" w:rsidRPr="003602B4" w:rsidRDefault="00423BC8" w:rsidP="00DC3FE1">
      <w:pPr>
        <w:spacing w:after="0" w:line="240" w:lineRule="auto"/>
        <w:jc w:val="both"/>
        <w:rPr>
          <w:rFonts w:ascii="Arial" w:hAnsi="Arial" w:cs="Arial"/>
        </w:rPr>
      </w:pPr>
    </w:p>
    <w:p w14:paraId="38B846E9" w14:textId="77777777" w:rsidR="003602B4" w:rsidRDefault="00CD499A" w:rsidP="00DC3FE1">
      <w:pPr>
        <w:spacing w:after="0" w:line="240" w:lineRule="auto"/>
        <w:jc w:val="both"/>
        <w:rPr>
          <w:rFonts w:ascii="Arial" w:hAnsi="Arial" w:cs="Arial"/>
        </w:rPr>
      </w:pPr>
      <w:r w:rsidRPr="003602B4">
        <w:rPr>
          <w:rFonts w:ascii="Arial" w:hAnsi="Arial" w:cs="Arial"/>
        </w:rPr>
        <w:t xml:space="preserve">The </w:t>
      </w:r>
      <w:r w:rsidR="00CA686A" w:rsidRPr="003602B4">
        <w:rPr>
          <w:rFonts w:ascii="Arial" w:hAnsi="Arial" w:cs="Arial"/>
        </w:rPr>
        <w:t>D</w:t>
      </w:r>
      <w:r w:rsidRPr="003602B4">
        <w:rPr>
          <w:rFonts w:ascii="Arial" w:hAnsi="Arial" w:cs="Arial"/>
        </w:rPr>
        <w:t xml:space="preserve">SI </w:t>
      </w:r>
      <w:r w:rsidR="00066B71" w:rsidRPr="003602B4">
        <w:rPr>
          <w:rFonts w:ascii="Arial" w:hAnsi="Arial" w:cs="Arial"/>
        </w:rPr>
        <w:t>provides the following key findings:</w:t>
      </w:r>
    </w:p>
    <w:p w14:paraId="246BE17C" w14:textId="73239FD9" w:rsidR="00CD499A" w:rsidRPr="003602B4" w:rsidRDefault="00066B71" w:rsidP="00DC3FE1">
      <w:pPr>
        <w:spacing w:after="0" w:line="240" w:lineRule="auto"/>
        <w:jc w:val="both"/>
        <w:rPr>
          <w:rFonts w:ascii="Arial" w:hAnsi="Arial" w:cs="Arial"/>
        </w:rPr>
      </w:pPr>
      <w:r w:rsidRPr="003602B4">
        <w:rPr>
          <w:rFonts w:ascii="Arial" w:hAnsi="Arial" w:cs="Arial"/>
        </w:rPr>
        <w:t xml:space="preserve"> </w:t>
      </w:r>
      <w:r w:rsidR="00CD499A" w:rsidRPr="003602B4">
        <w:rPr>
          <w:rFonts w:ascii="Arial" w:hAnsi="Arial" w:cs="Arial"/>
        </w:rPr>
        <w:t xml:space="preserve"> </w:t>
      </w:r>
    </w:p>
    <w:p w14:paraId="1194C6E0" w14:textId="29FC7DEC" w:rsidR="00C76A9C" w:rsidRPr="003602B4" w:rsidRDefault="00361538" w:rsidP="00C062AA">
      <w:pPr>
        <w:pStyle w:val="ListParagraph"/>
        <w:numPr>
          <w:ilvl w:val="1"/>
          <w:numId w:val="7"/>
        </w:numPr>
        <w:shd w:val="clear" w:color="auto" w:fill="FFFFFF"/>
        <w:spacing w:after="0" w:line="240" w:lineRule="auto"/>
        <w:ind w:left="567" w:right="-23" w:hanging="567"/>
        <w:jc w:val="both"/>
        <w:rPr>
          <w:rFonts w:ascii="Arial" w:hAnsi="Arial" w:cs="Arial"/>
          <w:lang w:eastAsia="en-GB"/>
        </w:rPr>
      </w:pPr>
      <w:r w:rsidRPr="003602B4">
        <w:rPr>
          <w:rFonts w:ascii="Arial" w:hAnsi="Arial" w:cs="Arial"/>
          <w:lang w:eastAsia="en-GB"/>
        </w:rPr>
        <w:t xml:space="preserve">The site had </w:t>
      </w:r>
      <w:r w:rsidR="003602B4" w:rsidRPr="003602B4">
        <w:rPr>
          <w:rFonts w:ascii="Arial" w:hAnsi="Arial" w:cs="Arial"/>
          <w:lang w:eastAsia="en-GB"/>
        </w:rPr>
        <w:t>continuously</w:t>
      </w:r>
      <w:r w:rsidRPr="003602B4">
        <w:rPr>
          <w:rFonts w:ascii="Arial" w:hAnsi="Arial" w:cs="Arial"/>
          <w:lang w:eastAsia="en-GB"/>
        </w:rPr>
        <w:t xml:space="preserve"> been used for a variety of industrial purposes since at least the 1950’s</w:t>
      </w:r>
      <w:r w:rsidR="00220EBF" w:rsidRPr="003602B4">
        <w:rPr>
          <w:rFonts w:ascii="Arial" w:hAnsi="Arial" w:cs="Arial"/>
          <w:lang w:eastAsia="en-GB"/>
        </w:rPr>
        <w:t xml:space="preserve">. </w:t>
      </w:r>
    </w:p>
    <w:p w14:paraId="3999EEF4" w14:textId="43C2D6D2" w:rsidR="00220EBF" w:rsidRPr="003602B4" w:rsidRDefault="00220EBF" w:rsidP="00C062AA">
      <w:pPr>
        <w:pStyle w:val="ListParagraph"/>
        <w:numPr>
          <w:ilvl w:val="1"/>
          <w:numId w:val="7"/>
        </w:numPr>
        <w:shd w:val="clear" w:color="auto" w:fill="FFFFFF"/>
        <w:spacing w:after="0" w:line="240" w:lineRule="auto"/>
        <w:ind w:left="567" w:right="-23" w:hanging="567"/>
        <w:jc w:val="both"/>
        <w:rPr>
          <w:rFonts w:ascii="Arial" w:hAnsi="Arial" w:cs="Arial"/>
          <w:lang w:eastAsia="en-GB"/>
        </w:rPr>
      </w:pPr>
      <w:r w:rsidRPr="003602B4">
        <w:rPr>
          <w:rFonts w:ascii="Arial" w:hAnsi="Arial" w:cs="Arial"/>
          <w:lang w:eastAsia="en-GB"/>
        </w:rPr>
        <w:t xml:space="preserve">On site activities </w:t>
      </w:r>
      <w:r w:rsidR="003602B4" w:rsidRPr="003602B4">
        <w:rPr>
          <w:rFonts w:ascii="Arial" w:hAnsi="Arial" w:cs="Arial"/>
          <w:lang w:eastAsia="en-GB"/>
        </w:rPr>
        <w:t>include</w:t>
      </w:r>
      <w:r w:rsidRPr="003602B4">
        <w:rPr>
          <w:rFonts w:ascii="Arial" w:hAnsi="Arial" w:cs="Arial"/>
          <w:lang w:eastAsia="en-GB"/>
        </w:rPr>
        <w:t xml:space="preserve"> metal fabrication. </w:t>
      </w:r>
    </w:p>
    <w:p w14:paraId="25ADCBC6" w14:textId="7CA96235" w:rsidR="00220EBF" w:rsidRPr="003602B4" w:rsidRDefault="00220EBF" w:rsidP="00C062AA">
      <w:pPr>
        <w:pStyle w:val="ListParagraph"/>
        <w:numPr>
          <w:ilvl w:val="1"/>
          <w:numId w:val="7"/>
        </w:numPr>
        <w:shd w:val="clear" w:color="auto" w:fill="FFFFFF"/>
        <w:spacing w:after="0" w:line="240" w:lineRule="auto"/>
        <w:ind w:left="567" w:right="-23" w:hanging="567"/>
        <w:jc w:val="both"/>
        <w:rPr>
          <w:rFonts w:ascii="Arial" w:hAnsi="Arial" w:cs="Arial"/>
          <w:lang w:eastAsia="en-GB"/>
        </w:rPr>
      </w:pPr>
      <w:r w:rsidRPr="003602B4">
        <w:rPr>
          <w:rFonts w:ascii="Arial" w:hAnsi="Arial" w:cs="Arial"/>
          <w:lang w:eastAsia="en-GB"/>
        </w:rPr>
        <w:t xml:space="preserve">Soil sampling of site found the presence of asbestos. </w:t>
      </w:r>
    </w:p>
    <w:p w14:paraId="59D38760" w14:textId="4BB38313" w:rsidR="00361538" w:rsidRPr="003602B4" w:rsidRDefault="006E2C0A" w:rsidP="00C062AA">
      <w:pPr>
        <w:pStyle w:val="ListParagraph"/>
        <w:numPr>
          <w:ilvl w:val="1"/>
          <w:numId w:val="7"/>
        </w:numPr>
        <w:shd w:val="clear" w:color="auto" w:fill="FFFFFF"/>
        <w:spacing w:after="0" w:line="240" w:lineRule="auto"/>
        <w:ind w:left="567" w:right="-23" w:hanging="567"/>
        <w:jc w:val="both"/>
        <w:rPr>
          <w:rFonts w:ascii="Arial" w:hAnsi="Arial" w:cs="Arial"/>
          <w:lang w:eastAsia="en-GB"/>
        </w:rPr>
      </w:pPr>
      <w:r w:rsidRPr="003602B4">
        <w:rPr>
          <w:rFonts w:ascii="Arial" w:hAnsi="Arial" w:cs="Arial"/>
          <w:lang w:eastAsia="en-GB"/>
        </w:rPr>
        <w:t xml:space="preserve">Certain soil samples indicate that there is residual petroleum </w:t>
      </w:r>
      <w:r w:rsidR="003602B4" w:rsidRPr="003602B4">
        <w:rPr>
          <w:rFonts w:ascii="Arial" w:hAnsi="Arial" w:cs="Arial"/>
          <w:lang w:eastAsia="en-GB"/>
        </w:rPr>
        <w:t>hydrocarbons</w:t>
      </w:r>
      <w:r w:rsidRPr="003602B4">
        <w:rPr>
          <w:rFonts w:ascii="Arial" w:hAnsi="Arial" w:cs="Arial"/>
          <w:lang w:eastAsia="en-GB"/>
        </w:rPr>
        <w:t xml:space="preserve"> present on site</w:t>
      </w:r>
      <w:r w:rsidR="003602B4" w:rsidRPr="003602B4">
        <w:rPr>
          <w:rFonts w:ascii="Arial" w:hAnsi="Arial" w:cs="Arial"/>
          <w:lang w:eastAsia="en-GB"/>
        </w:rPr>
        <w:t>.</w:t>
      </w:r>
    </w:p>
    <w:p w14:paraId="7EE6AFD9" w14:textId="77777777" w:rsidR="00AB03E3" w:rsidRDefault="00AB03E3" w:rsidP="00DC3FE1">
      <w:pPr>
        <w:spacing w:after="0" w:line="240" w:lineRule="auto"/>
        <w:jc w:val="both"/>
        <w:rPr>
          <w:rFonts w:ascii="Arial" w:hAnsi="Arial" w:cs="Arial"/>
          <w:b/>
          <w:bCs/>
        </w:rPr>
      </w:pPr>
    </w:p>
    <w:p w14:paraId="5C61520E" w14:textId="22A0D666" w:rsidR="00223A25" w:rsidRPr="00FC65B4" w:rsidRDefault="00223A25" w:rsidP="00DC3FE1">
      <w:pPr>
        <w:spacing w:after="0" w:line="240" w:lineRule="auto"/>
        <w:jc w:val="both"/>
        <w:rPr>
          <w:rFonts w:ascii="Arial" w:hAnsi="Arial" w:cs="Arial"/>
        </w:rPr>
      </w:pPr>
      <w:r w:rsidRPr="00FC65B4">
        <w:rPr>
          <w:rFonts w:ascii="Arial" w:hAnsi="Arial" w:cs="Arial"/>
        </w:rPr>
        <w:t xml:space="preserve">The DSI </w:t>
      </w:r>
      <w:r w:rsidR="00845E33" w:rsidRPr="00FC65B4">
        <w:rPr>
          <w:rFonts w:ascii="Arial" w:hAnsi="Arial" w:cs="Arial"/>
        </w:rPr>
        <w:t xml:space="preserve">concluded that gross or widespread contamination was not present however, certain </w:t>
      </w:r>
      <w:r w:rsidR="00FC65B4" w:rsidRPr="00FC65B4">
        <w:rPr>
          <w:rFonts w:ascii="Arial" w:hAnsi="Arial" w:cs="Arial"/>
        </w:rPr>
        <w:t>data</w:t>
      </w:r>
      <w:r w:rsidR="00845E33" w:rsidRPr="00FC65B4">
        <w:rPr>
          <w:rFonts w:ascii="Arial" w:hAnsi="Arial" w:cs="Arial"/>
        </w:rPr>
        <w:t xml:space="preserve"> gaps remained</w:t>
      </w:r>
      <w:r w:rsidR="00FC65B4" w:rsidRPr="00FC65B4">
        <w:rPr>
          <w:rFonts w:ascii="Arial" w:hAnsi="Arial" w:cs="Arial"/>
        </w:rPr>
        <w:t xml:space="preserve"> which required closure of the land which could be consi</w:t>
      </w:r>
      <w:r w:rsidR="00FC65B4">
        <w:rPr>
          <w:rFonts w:ascii="Arial" w:hAnsi="Arial" w:cs="Arial"/>
        </w:rPr>
        <w:t>dered</w:t>
      </w:r>
    </w:p>
    <w:p w14:paraId="45D72330" w14:textId="77777777" w:rsidR="00FC65B4" w:rsidRDefault="00FC65B4" w:rsidP="00DC3FE1">
      <w:pPr>
        <w:spacing w:after="0" w:line="240" w:lineRule="auto"/>
        <w:jc w:val="both"/>
        <w:rPr>
          <w:rFonts w:ascii="Arial" w:hAnsi="Arial" w:cs="Arial"/>
          <w:b/>
          <w:bCs/>
        </w:rPr>
      </w:pPr>
    </w:p>
    <w:p w14:paraId="65257EDE" w14:textId="4FA0CEA1" w:rsidR="002B6C96" w:rsidRDefault="002B6C96" w:rsidP="00DC3FE1">
      <w:pPr>
        <w:spacing w:after="0" w:line="240" w:lineRule="auto"/>
        <w:jc w:val="both"/>
        <w:rPr>
          <w:rFonts w:ascii="Arial" w:hAnsi="Arial" w:cs="Arial"/>
        </w:rPr>
      </w:pPr>
      <w:r w:rsidRPr="002B6C96">
        <w:rPr>
          <w:rFonts w:ascii="Arial" w:hAnsi="Arial" w:cs="Arial"/>
        </w:rPr>
        <w:t>Accordingly, a draft Remediation Action Plan (RAP) has been prepared for the site.</w:t>
      </w:r>
      <w:r w:rsidR="00FB7254">
        <w:rPr>
          <w:rFonts w:ascii="Arial" w:hAnsi="Arial" w:cs="Arial"/>
        </w:rPr>
        <w:t xml:space="preserve"> The RAP recommends </w:t>
      </w:r>
      <w:r w:rsidR="00385D01">
        <w:rPr>
          <w:rFonts w:ascii="Arial" w:hAnsi="Arial" w:cs="Arial"/>
        </w:rPr>
        <w:t>six (6) stages of remediation, being:</w:t>
      </w:r>
    </w:p>
    <w:p w14:paraId="791C0AE3" w14:textId="77777777" w:rsidR="00385D01" w:rsidRDefault="00385D01" w:rsidP="00DC3FE1">
      <w:pPr>
        <w:spacing w:after="0" w:line="240" w:lineRule="auto"/>
        <w:jc w:val="both"/>
        <w:rPr>
          <w:rFonts w:ascii="Arial" w:hAnsi="Arial" w:cs="Arial"/>
        </w:rPr>
      </w:pPr>
    </w:p>
    <w:p w14:paraId="63D699DE" w14:textId="7067583F"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 xml:space="preserve">Preliminaries and site establishment, </w:t>
      </w:r>
    </w:p>
    <w:p w14:paraId="77A15C92" w14:textId="4E99EFAE"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 xml:space="preserve">Surface inspection, </w:t>
      </w:r>
    </w:p>
    <w:p w14:paraId="6AA27C0F" w14:textId="3326D982"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 xml:space="preserve">Data gap investigation and waste classification, </w:t>
      </w:r>
    </w:p>
    <w:p w14:paraId="7ED73A3A" w14:textId="3248DD36"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 xml:space="preserve">Remedial excavation and validation of impacted soils and USTs, </w:t>
      </w:r>
    </w:p>
    <w:p w14:paraId="33AB3109" w14:textId="50CEF98E"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Final surface inspection, and</w:t>
      </w:r>
    </w:p>
    <w:p w14:paraId="12013FC5" w14:textId="42564920" w:rsidR="00385D01" w:rsidRPr="00385D01" w:rsidRDefault="00385D01" w:rsidP="00C062AA">
      <w:pPr>
        <w:pStyle w:val="ListParagraph"/>
        <w:numPr>
          <w:ilvl w:val="0"/>
          <w:numId w:val="20"/>
        </w:numPr>
        <w:spacing w:after="0" w:line="240" w:lineRule="auto"/>
        <w:ind w:left="567" w:hanging="567"/>
        <w:jc w:val="both"/>
        <w:rPr>
          <w:rFonts w:ascii="Arial" w:hAnsi="Arial" w:cs="Arial"/>
        </w:rPr>
      </w:pPr>
      <w:r w:rsidRPr="00385D01">
        <w:rPr>
          <w:rFonts w:ascii="Arial" w:hAnsi="Arial" w:cs="Arial"/>
        </w:rPr>
        <w:t xml:space="preserve">Validation report preparation. </w:t>
      </w:r>
    </w:p>
    <w:p w14:paraId="2B302E06" w14:textId="77777777" w:rsidR="002B6C96" w:rsidRPr="002B6C96" w:rsidRDefault="002B6C96" w:rsidP="00DC3FE1">
      <w:pPr>
        <w:spacing w:after="0" w:line="240" w:lineRule="auto"/>
        <w:jc w:val="both"/>
        <w:rPr>
          <w:rFonts w:ascii="Arial" w:hAnsi="Arial" w:cs="Arial"/>
        </w:rPr>
      </w:pPr>
    </w:p>
    <w:p w14:paraId="0790FE14" w14:textId="77777777" w:rsidR="00BA1174" w:rsidRDefault="002B6C96" w:rsidP="00DC3FE1">
      <w:pPr>
        <w:spacing w:after="0" w:line="240" w:lineRule="auto"/>
        <w:jc w:val="both"/>
        <w:rPr>
          <w:rFonts w:ascii="Arial" w:hAnsi="Arial" w:cs="Arial"/>
        </w:rPr>
      </w:pPr>
      <w:r w:rsidRPr="002B6C96">
        <w:rPr>
          <w:rFonts w:ascii="Arial" w:hAnsi="Arial" w:cs="Arial"/>
        </w:rPr>
        <w:t xml:space="preserve">Council’s Environmental Health Officer has reviewed the development application and its accompanying documentation and considered that subject to the recommendations of the submitted reports and further onsite investigations, the site can be made suitable for its intended purpose. </w:t>
      </w:r>
    </w:p>
    <w:p w14:paraId="423367DE" w14:textId="77777777" w:rsidR="00BA1174" w:rsidRDefault="00BA1174" w:rsidP="00DC3FE1">
      <w:pPr>
        <w:spacing w:after="0" w:line="240" w:lineRule="auto"/>
        <w:jc w:val="both"/>
        <w:rPr>
          <w:rFonts w:ascii="Arial" w:hAnsi="Arial" w:cs="Arial"/>
        </w:rPr>
      </w:pPr>
    </w:p>
    <w:p w14:paraId="3C26EA4D" w14:textId="606FF5BE" w:rsidR="002B6C96" w:rsidRDefault="00BA1174" w:rsidP="00DC3FE1">
      <w:pPr>
        <w:spacing w:after="0" w:line="240" w:lineRule="auto"/>
        <w:jc w:val="both"/>
        <w:rPr>
          <w:rFonts w:ascii="Arial" w:hAnsi="Arial" w:cs="Arial"/>
        </w:rPr>
      </w:pPr>
      <w:r w:rsidRPr="00BA1174">
        <w:rPr>
          <w:rFonts w:ascii="Arial" w:hAnsi="Arial" w:cs="Arial"/>
        </w:rPr>
        <w:t>Having regard to the assessment set out above, the Panel can be satisfied that the development site is suitable for the proposed development, in accordance with clause 4.6(1) of SEPP (Resilience and Hazards) 2021.</w:t>
      </w:r>
    </w:p>
    <w:p w14:paraId="48D0A0FE" w14:textId="77777777" w:rsidR="002B6C96" w:rsidRPr="002B6C96" w:rsidRDefault="002B6C96" w:rsidP="00DC3FE1">
      <w:pPr>
        <w:spacing w:after="0" w:line="240" w:lineRule="auto"/>
        <w:jc w:val="both"/>
        <w:rPr>
          <w:rFonts w:ascii="Arial" w:hAnsi="Arial" w:cs="Arial"/>
        </w:rPr>
      </w:pPr>
    </w:p>
    <w:p w14:paraId="646A3A9B" w14:textId="629C9EA6" w:rsidR="00C76A9C" w:rsidRPr="00512CB6" w:rsidRDefault="00000000" w:rsidP="00DC3FE1">
      <w:pPr>
        <w:spacing w:after="0" w:line="240" w:lineRule="auto"/>
        <w:jc w:val="both"/>
        <w:rPr>
          <w:rFonts w:ascii="Arial" w:hAnsi="Arial" w:cs="Arial"/>
          <w:b/>
          <w:bCs/>
        </w:rPr>
      </w:pPr>
      <w:hyperlink r:id="rId38" w:history="1">
        <w:r w:rsidR="00C76A9C" w:rsidRPr="00512CB6">
          <w:rPr>
            <w:rFonts w:ascii="Arial" w:hAnsi="Arial" w:cs="Arial"/>
            <w:b/>
            <w:bCs/>
          </w:rPr>
          <w:t>State Environmental Planning Policy (Transport and Infrastructure) 2021</w:t>
        </w:r>
      </w:hyperlink>
    </w:p>
    <w:p w14:paraId="02EEFEA7" w14:textId="72ACD3F9" w:rsidR="00C76A9C" w:rsidRDefault="00C76A9C" w:rsidP="00DC3FE1">
      <w:pPr>
        <w:spacing w:after="0" w:line="240" w:lineRule="auto"/>
        <w:jc w:val="both"/>
        <w:rPr>
          <w:rFonts w:ascii="Arial" w:hAnsi="Arial" w:cs="Arial"/>
          <w:i/>
          <w:iCs/>
          <w:color w:val="FF0000"/>
        </w:rPr>
      </w:pPr>
    </w:p>
    <w:p w14:paraId="22F49978" w14:textId="77777777" w:rsidR="00E02BBB" w:rsidRPr="00E02BBB" w:rsidRDefault="00E02BBB" w:rsidP="00DC3FE1">
      <w:pPr>
        <w:tabs>
          <w:tab w:val="left" w:pos="0"/>
        </w:tabs>
        <w:spacing w:after="0" w:line="240" w:lineRule="auto"/>
        <w:jc w:val="both"/>
        <w:rPr>
          <w:rFonts w:ascii="Arial" w:hAnsi="Arial" w:cs="Arial"/>
        </w:rPr>
      </w:pPr>
      <w:r w:rsidRPr="00E02BBB">
        <w:rPr>
          <w:rFonts w:ascii="Arial" w:hAnsi="Arial" w:cs="Arial"/>
        </w:rPr>
        <w:t>State Environmental Planning Policy (Transport and Infrastructure) 2021 (TISEPP) aims to facilitate the effective delivery of infrastructure across the State. Chapter 2 of State Environmental Planning Policy (Transport and Infrastructure) 2021 applies to infrastructure and aims to facilitate the effective delivery of infrastructure across the State. The following divisions apply to this application:</w:t>
      </w:r>
    </w:p>
    <w:p w14:paraId="1CB06484" w14:textId="77777777" w:rsidR="00E02BBB" w:rsidRPr="00E02BBB" w:rsidRDefault="00E02BBB" w:rsidP="00DC3FE1">
      <w:pPr>
        <w:tabs>
          <w:tab w:val="left" w:pos="0"/>
        </w:tabs>
        <w:spacing w:after="0" w:line="240" w:lineRule="auto"/>
        <w:jc w:val="both"/>
        <w:rPr>
          <w:rFonts w:ascii="Arial" w:hAnsi="Arial" w:cs="Arial"/>
        </w:rPr>
      </w:pPr>
    </w:p>
    <w:p w14:paraId="360CE037"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Division 5 Electricity transmission or distribution</w:t>
      </w:r>
    </w:p>
    <w:p w14:paraId="270263AA" w14:textId="1676C286"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 xml:space="preserve">Subdivision 2 – Development likely to affect an electricity transmission or distribution </w:t>
      </w:r>
      <w:r w:rsidR="00BA1174" w:rsidRPr="00E02BBB">
        <w:rPr>
          <w:rFonts w:ascii="Arial" w:eastAsia="Times New Roman" w:hAnsi="Arial" w:cs="Arial"/>
          <w:u w:val="single"/>
        </w:rPr>
        <w:t>network.</w:t>
      </w:r>
    </w:p>
    <w:p w14:paraId="21B647C0" w14:textId="77777777" w:rsidR="00E02BBB" w:rsidRPr="00E02BBB" w:rsidRDefault="00E02BBB" w:rsidP="00DC3FE1">
      <w:pPr>
        <w:spacing w:after="0" w:line="240" w:lineRule="auto"/>
        <w:jc w:val="both"/>
        <w:rPr>
          <w:rFonts w:ascii="Arial" w:eastAsia="Times New Roman" w:hAnsi="Arial" w:cs="Arial"/>
        </w:rPr>
      </w:pPr>
    </w:p>
    <w:p w14:paraId="68EB662B" w14:textId="77777777" w:rsidR="00E02BBB" w:rsidRPr="00E02BBB" w:rsidRDefault="00E02BBB" w:rsidP="00DC3FE1">
      <w:pPr>
        <w:spacing w:after="0" w:line="240" w:lineRule="auto"/>
        <w:jc w:val="both"/>
        <w:rPr>
          <w:rFonts w:ascii="Arial" w:eastAsia="Times New Roman" w:hAnsi="Arial" w:cs="Arial"/>
        </w:rPr>
      </w:pPr>
      <w:r w:rsidRPr="00E02BBB">
        <w:rPr>
          <w:rFonts w:ascii="Arial" w:eastAsia="Times New Roman" w:hAnsi="Arial" w:cs="Arial"/>
        </w:rPr>
        <w:t>This section applies to development or modification applications which include:</w:t>
      </w:r>
    </w:p>
    <w:p w14:paraId="29BB5C29"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Penetration of ground within 2 metres of an underground power line </w:t>
      </w:r>
    </w:p>
    <w:p w14:paraId="13CB50E3"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Works within 10 metres of any part of an electricity tower</w:t>
      </w:r>
    </w:p>
    <w:p w14:paraId="79EACC95" w14:textId="26712D0F"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Works immediately adjacent to a </w:t>
      </w:r>
      <w:r w:rsidR="00BA1174" w:rsidRPr="00E02BBB">
        <w:rPr>
          <w:rFonts w:ascii="Arial" w:hAnsi="Arial" w:cs="Arial"/>
        </w:rPr>
        <w:t>substation.</w:t>
      </w:r>
    </w:p>
    <w:p w14:paraId="3FB77234" w14:textId="636F3211"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Works immediately adjacent to an electricity </w:t>
      </w:r>
      <w:r w:rsidR="00BA1174" w:rsidRPr="00E02BBB">
        <w:rPr>
          <w:rFonts w:ascii="Arial" w:hAnsi="Arial" w:cs="Arial"/>
        </w:rPr>
        <w:t>easement.</w:t>
      </w:r>
    </w:p>
    <w:p w14:paraId="7BA51B50"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Works within 5m of an overhead power line</w:t>
      </w:r>
    </w:p>
    <w:p w14:paraId="0815D7E2"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Installation of a pool within 30 metres of supporting overhead electricity transmission lines or within 5 metres of overhead power lines</w:t>
      </w:r>
    </w:p>
    <w:p w14:paraId="4907AA7B" w14:textId="77777777" w:rsidR="00E02BBB" w:rsidRPr="00E02BBB" w:rsidRDefault="00E02BBB" w:rsidP="00DC3FE1">
      <w:pPr>
        <w:tabs>
          <w:tab w:val="left" w:pos="0"/>
        </w:tabs>
        <w:spacing w:after="0" w:line="240" w:lineRule="auto"/>
        <w:jc w:val="both"/>
        <w:rPr>
          <w:rFonts w:ascii="Arial" w:hAnsi="Arial" w:cs="Arial"/>
        </w:rPr>
      </w:pPr>
    </w:p>
    <w:p w14:paraId="4623FF0F" w14:textId="04AE6375" w:rsidR="00E02BBB" w:rsidRPr="00E02BBB" w:rsidRDefault="00E02BBB" w:rsidP="00DC3FE1">
      <w:pPr>
        <w:tabs>
          <w:tab w:val="left" w:pos="0"/>
        </w:tabs>
        <w:spacing w:after="0" w:line="240" w:lineRule="auto"/>
        <w:jc w:val="both"/>
        <w:rPr>
          <w:rFonts w:ascii="Arial" w:hAnsi="Arial" w:cs="Arial"/>
        </w:rPr>
      </w:pPr>
      <w:r w:rsidRPr="00E02BBB">
        <w:rPr>
          <w:rFonts w:ascii="Arial" w:hAnsi="Arial" w:cs="Arial"/>
        </w:rPr>
        <w:t>Council referred the application to Aus</w:t>
      </w:r>
      <w:r>
        <w:rPr>
          <w:rFonts w:ascii="Arial" w:hAnsi="Arial" w:cs="Arial"/>
        </w:rPr>
        <w:t>g</w:t>
      </w:r>
      <w:r w:rsidRPr="00E02BBB">
        <w:rPr>
          <w:rFonts w:ascii="Arial" w:hAnsi="Arial" w:cs="Arial"/>
        </w:rPr>
        <w:t>rid on 21/11/2023. Aus</w:t>
      </w:r>
      <w:r>
        <w:rPr>
          <w:rFonts w:ascii="Arial" w:hAnsi="Arial" w:cs="Arial"/>
        </w:rPr>
        <w:t>g</w:t>
      </w:r>
      <w:r w:rsidRPr="00E02BBB">
        <w:rPr>
          <w:rFonts w:ascii="Arial" w:hAnsi="Arial" w:cs="Arial"/>
        </w:rPr>
        <w:t>rid have provided conditions of consent which incorporated into the accompanying conditions of consent.</w:t>
      </w:r>
    </w:p>
    <w:p w14:paraId="6DFCBC23" w14:textId="77777777" w:rsidR="00E02BBB" w:rsidRPr="00E02BBB" w:rsidRDefault="00E02BBB" w:rsidP="00DC3FE1">
      <w:pPr>
        <w:tabs>
          <w:tab w:val="left" w:pos="0"/>
        </w:tabs>
        <w:spacing w:after="0" w:line="240" w:lineRule="auto"/>
        <w:jc w:val="both"/>
        <w:rPr>
          <w:rFonts w:ascii="Arial" w:hAnsi="Arial" w:cs="Arial"/>
        </w:rPr>
      </w:pPr>
    </w:p>
    <w:p w14:paraId="13CA74D1"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Division 15 Railways</w:t>
      </w:r>
    </w:p>
    <w:p w14:paraId="58F03131"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Subdivision 2 Development in or adjacent to rail corridors and interim rail corridors—notification and other requirements</w:t>
      </w:r>
    </w:p>
    <w:p w14:paraId="119C18A5"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2.98   Development adjacent to rail corridors</w:t>
      </w:r>
    </w:p>
    <w:p w14:paraId="2C6A1E60" w14:textId="77777777" w:rsidR="00E02BBB" w:rsidRPr="00E02BBB" w:rsidRDefault="00E02BBB" w:rsidP="00DC3FE1">
      <w:pPr>
        <w:spacing w:after="0" w:line="240" w:lineRule="auto"/>
        <w:jc w:val="both"/>
        <w:rPr>
          <w:rFonts w:ascii="Arial" w:eastAsia="Times New Roman" w:hAnsi="Arial" w:cs="Arial"/>
        </w:rPr>
      </w:pPr>
    </w:p>
    <w:p w14:paraId="7E1C17B2" w14:textId="77777777" w:rsidR="00E02BBB" w:rsidRPr="00E02BBB" w:rsidRDefault="00E02BBB" w:rsidP="00DC3FE1">
      <w:pPr>
        <w:spacing w:after="0" w:line="240" w:lineRule="auto"/>
        <w:jc w:val="both"/>
        <w:rPr>
          <w:rFonts w:ascii="Arial" w:eastAsia="Times New Roman" w:hAnsi="Arial" w:cs="Arial"/>
        </w:rPr>
      </w:pPr>
      <w:r w:rsidRPr="00E02BBB">
        <w:rPr>
          <w:rFonts w:ascii="Arial" w:eastAsia="Times New Roman" w:hAnsi="Arial" w:cs="Arial"/>
        </w:rPr>
        <w:t>This section applies to development on land that is adjacent to a rail corridor and:</w:t>
      </w:r>
    </w:p>
    <w:p w14:paraId="16C60B2B" w14:textId="77777777" w:rsidR="00E02BBB" w:rsidRPr="00E02BBB" w:rsidRDefault="00E02BBB" w:rsidP="00DC3FE1">
      <w:pPr>
        <w:spacing w:after="0" w:line="240" w:lineRule="auto"/>
        <w:jc w:val="both"/>
        <w:rPr>
          <w:rFonts w:ascii="Arial" w:eastAsia="Times New Roman" w:hAnsi="Arial" w:cs="Arial"/>
        </w:rPr>
      </w:pPr>
    </w:p>
    <w:p w14:paraId="46A71BB4"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Is likely to have adverse effects on rail safety, or</w:t>
      </w:r>
    </w:p>
    <w:p w14:paraId="13DEB33E"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Involves placing metal finishes on a structure,  or</w:t>
      </w:r>
    </w:p>
    <w:p w14:paraId="618F05BF"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Involves the use of a crane, or </w:t>
      </w:r>
    </w:p>
    <w:p w14:paraId="46DC6161" w14:textId="5CA609BD"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Is within 5 metres of overhead electricity power lines used for the </w:t>
      </w:r>
      <w:r w:rsidR="00BA1174" w:rsidRPr="00E02BBB">
        <w:rPr>
          <w:rFonts w:ascii="Arial" w:hAnsi="Arial" w:cs="Arial"/>
        </w:rPr>
        <w:t>railways.</w:t>
      </w:r>
    </w:p>
    <w:p w14:paraId="0F909CC9" w14:textId="77777777" w:rsidR="00E02BBB" w:rsidRPr="00E02BBB" w:rsidRDefault="00E02BBB" w:rsidP="00DC3FE1">
      <w:pPr>
        <w:tabs>
          <w:tab w:val="left" w:pos="0"/>
        </w:tabs>
        <w:spacing w:after="0" w:line="240" w:lineRule="auto"/>
        <w:jc w:val="both"/>
        <w:rPr>
          <w:rFonts w:ascii="Arial" w:hAnsi="Arial" w:cs="Arial"/>
        </w:rPr>
      </w:pPr>
    </w:p>
    <w:p w14:paraId="39DB76A1" w14:textId="77777777" w:rsidR="00E02BBB" w:rsidRPr="00E02BBB" w:rsidRDefault="00E02BBB" w:rsidP="00DC3FE1">
      <w:pPr>
        <w:tabs>
          <w:tab w:val="left" w:pos="0"/>
        </w:tabs>
        <w:spacing w:after="0" w:line="240" w:lineRule="auto"/>
        <w:jc w:val="both"/>
        <w:rPr>
          <w:rFonts w:ascii="Arial" w:hAnsi="Arial" w:cs="Arial"/>
        </w:rPr>
      </w:pPr>
      <w:r w:rsidRPr="00E02BBB">
        <w:rPr>
          <w:rFonts w:ascii="Arial" w:hAnsi="Arial" w:cs="Arial"/>
        </w:rPr>
        <w:t>Council referred the application to TfNSW on 21/11/2023. TfNSW have provided conditions of consent which incorporated into the accompanying conditions of consent.</w:t>
      </w:r>
    </w:p>
    <w:p w14:paraId="3362CD64" w14:textId="77777777" w:rsidR="00E02BBB" w:rsidRDefault="00E02BBB" w:rsidP="00DC3FE1">
      <w:pPr>
        <w:tabs>
          <w:tab w:val="left" w:pos="0"/>
        </w:tabs>
        <w:spacing w:after="0" w:line="240" w:lineRule="auto"/>
        <w:jc w:val="both"/>
        <w:rPr>
          <w:rFonts w:ascii="Arial" w:hAnsi="Arial" w:cs="Arial"/>
          <w:u w:val="single"/>
        </w:rPr>
      </w:pPr>
    </w:p>
    <w:p w14:paraId="5B04F588" w14:textId="77777777" w:rsidR="00331B07" w:rsidRDefault="00331B07" w:rsidP="00DC3FE1">
      <w:pPr>
        <w:tabs>
          <w:tab w:val="left" w:pos="0"/>
        </w:tabs>
        <w:spacing w:after="0" w:line="240" w:lineRule="auto"/>
        <w:jc w:val="both"/>
        <w:rPr>
          <w:rFonts w:ascii="Arial" w:hAnsi="Arial" w:cs="Arial"/>
          <w:u w:val="single"/>
        </w:rPr>
      </w:pPr>
    </w:p>
    <w:p w14:paraId="52E62992" w14:textId="77777777" w:rsidR="00331B07" w:rsidRPr="00E02BBB" w:rsidRDefault="00331B07" w:rsidP="00DC3FE1">
      <w:pPr>
        <w:tabs>
          <w:tab w:val="left" w:pos="0"/>
        </w:tabs>
        <w:spacing w:after="0" w:line="240" w:lineRule="auto"/>
        <w:jc w:val="both"/>
        <w:rPr>
          <w:rFonts w:ascii="Arial" w:hAnsi="Arial" w:cs="Arial"/>
          <w:u w:val="single"/>
        </w:rPr>
      </w:pPr>
    </w:p>
    <w:p w14:paraId="706E3311"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Division 15 Railways</w:t>
      </w:r>
    </w:p>
    <w:p w14:paraId="4EAA06CA"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Subdivision 2 Development in or adjacent to rail corridors and interim rail corridors—notification and other requirements</w:t>
      </w:r>
    </w:p>
    <w:p w14:paraId="6BD357B6"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2.99   Excavation in, above, below or adjacent to rail corridors</w:t>
      </w:r>
    </w:p>
    <w:p w14:paraId="25D8C346" w14:textId="77777777" w:rsidR="00E02BBB" w:rsidRPr="00E02BBB" w:rsidRDefault="00E02BBB" w:rsidP="00DC3FE1">
      <w:pPr>
        <w:spacing w:after="0" w:line="240" w:lineRule="auto"/>
        <w:jc w:val="both"/>
        <w:rPr>
          <w:rFonts w:ascii="Arial" w:eastAsia="Times New Roman" w:hAnsi="Arial" w:cs="Arial"/>
        </w:rPr>
      </w:pPr>
    </w:p>
    <w:p w14:paraId="07C82C79" w14:textId="77777777" w:rsidR="00E02BBB" w:rsidRPr="00E02BBB" w:rsidRDefault="00E02BBB" w:rsidP="00DC3FE1">
      <w:pPr>
        <w:spacing w:after="0" w:line="240" w:lineRule="auto"/>
        <w:jc w:val="both"/>
        <w:rPr>
          <w:rFonts w:ascii="Arial" w:eastAsia="Times New Roman" w:hAnsi="Arial" w:cs="Arial"/>
        </w:rPr>
      </w:pPr>
      <w:r w:rsidRPr="00E02BBB">
        <w:rPr>
          <w:rFonts w:ascii="Arial" w:eastAsia="Times New Roman" w:hAnsi="Arial" w:cs="Arial"/>
        </w:rPr>
        <w:t>This section applies to development on land that is adjacent to a rail corridor where:</w:t>
      </w:r>
    </w:p>
    <w:p w14:paraId="255EE1D8" w14:textId="77777777" w:rsidR="00E02BBB" w:rsidRPr="00E02BBB" w:rsidRDefault="00E02BBB" w:rsidP="00DC3FE1">
      <w:pPr>
        <w:spacing w:after="0" w:line="240" w:lineRule="auto"/>
        <w:jc w:val="both"/>
        <w:rPr>
          <w:rFonts w:ascii="Arial" w:eastAsia="Times New Roman" w:hAnsi="Arial" w:cs="Arial"/>
        </w:rPr>
      </w:pPr>
    </w:p>
    <w:p w14:paraId="440AE4AC" w14:textId="77777777" w:rsidR="00E02BBB" w:rsidRPr="00E02BBB" w:rsidRDefault="00E02BBB" w:rsidP="00C062AA">
      <w:pPr>
        <w:pStyle w:val="ListParagraph"/>
        <w:numPr>
          <w:ilvl w:val="0"/>
          <w:numId w:val="12"/>
        </w:numPr>
        <w:spacing w:after="0" w:line="240" w:lineRule="auto"/>
        <w:ind w:left="290" w:hanging="284"/>
        <w:jc w:val="both"/>
        <w:rPr>
          <w:rFonts w:ascii="Arial" w:hAnsi="Arial" w:cs="Arial"/>
        </w:rPr>
      </w:pPr>
      <w:r w:rsidRPr="00E02BBB">
        <w:rPr>
          <w:rFonts w:ascii="Arial" w:hAnsi="Arial" w:cs="Arial"/>
        </w:rPr>
        <w:t xml:space="preserve">Excavations of at least 2 metres in depth and which are within 25 metres of a rail corridor are proposed.  </w:t>
      </w:r>
    </w:p>
    <w:p w14:paraId="70F38614" w14:textId="77777777" w:rsidR="00E02BBB" w:rsidRPr="00E02BBB" w:rsidRDefault="00E02BBB" w:rsidP="00DC3FE1">
      <w:pPr>
        <w:tabs>
          <w:tab w:val="left" w:pos="0"/>
        </w:tabs>
        <w:spacing w:after="0" w:line="240" w:lineRule="auto"/>
        <w:jc w:val="both"/>
        <w:rPr>
          <w:rFonts w:ascii="Arial" w:hAnsi="Arial" w:cs="Arial"/>
        </w:rPr>
      </w:pPr>
    </w:p>
    <w:p w14:paraId="496BA72C" w14:textId="77777777" w:rsidR="00E02BBB" w:rsidRPr="00E02BBB" w:rsidRDefault="00E02BBB" w:rsidP="00DC3FE1">
      <w:pPr>
        <w:tabs>
          <w:tab w:val="left" w:pos="0"/>
        </w:tabs>
        <w:spacing w:after="0" w:line="240" w:lineRule="auto"/>
        <w:jc w:val="both"/>
        <w:rPr>
          <w:rFonts w:ascii="Arial" w:hAnsi="Arial" w:cs="Arial"/>
        </w:rPr>
      </w:pPr>
      <w:r w:rsidRPr="00E02BBB">
        <w:rPr>
          <w:rFonts w:ascii="Arial" w:hAnsi="Arial" w:cs="Arial"/>
        </w:rPr>
        <w:t>Council referred the application to TfNSW on 21/11/2023. TfNSW have provided conditions of consent which incorporated into the accompanying conditions of consent.</w:t>
      </w:r>
    </w:p>
    <w:p w14:paraId="41F93134" w14:textId="77777777" w:rsidR="00E02BBB" w:rsidRPr="00E02BBB" w:rsidRDefault="00E02BBB" w:rsidP="00DC3FE1">
      <w:pPr>
        <w:spacing w:after="0" w:line="240" w:lineRule="auto"/>
        <w:jc w:val="both"/>
        <w:rPr>
          <w:rFonts w:ascii="Arial" w:hAnsi="Arial" w:cs="Arial"/>
        </w:rPr>
      </w:pPr>
    </w:p>
    <w:p w14:paraId="0FE17927"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Division 17 Roads and traffic</w:t>
      </w:r>
    </w:p>
    <w:p w14:paraId="57F177CD"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Subdivision 2 Development in or adjacent to road corridors and road reservations</w:t>
      </w:r>
    </w:p>
    <w:p w14:paraId="658DDADF" w14:textId="77777777" w:rsidR="00E02BBB" w:rsidRPr="00E02BBB" w:rsidRDefault="00E02BBB" w:rsidP="00DC3FE1">
      <w:pPr>
        <w:spacing w:after="0" w:line="240" w:lineRule="auto"/>
        <w:jc w:val="both"/>
        <w:rPr>
          <w:rFonts w:ascii="Arial" w:eastAsia="Times New Roman" w:hAnsi="Arial" w:cs="Arial"/>
          <w:u w:val="single"/>
        </w:rPr>
      </w:pPr>
      <w:r w:rsidRPr="00E02BBB">
        <w:rPr>
          <w:rFonts w:ascii="Arial" w:eastAsia="Times New Roman" w:hAnsi="Arial" w:cs="Arial"/>
          <w:u w:val="single"/>
        </w:rPr>
        <w:t>2.122   Traffic-generating development</w:t>
      </w:r>
    </w:p>
    <w:p w14:paraId="0E129054" w14:textId="77777777" w:rsidR="00E02BBB" w:rsidRPr="00E02BBB" w:rsidRDefault="00E02BBB" w:rsidP="00DC3FE1">
      <w:pPr>
        <w:spacing w:after="0" w:line="240" w:lineRule="auto"/>
        <w:jc w:val="both"/>
        <w:rPr>
          <w:rFonts w:ascii="Arial" w:eastAsia="Times New Roman" w:hAnsi="Arial" w:cs="Arial"/>
        </w:rPr>
      </w:pPr>
    </w:p>
    <w:p w14:paraId="7937AEE5" w14:textId="77777777" w:rsidR="00E02BBB" w:rsidRPr="00E02BBB" w:rsidRDefault="00E02BBB" w:rsidP="00DC3FE1">
      <w:pPr>
        <w:spacing w:after="0" w:line="240" w:lineRule="auto"/>
        <w:jc w:val="both"/>
        <w:rPr>
          <w:rFonts w:ascii="Arial" w:hAnsi="Arial" w:cs="Arial"/>
        </w:rPr>
      </w:pPr>
      <w:r w:rsidRPr="00E02BBB">
        <w:rPr>
          <w:rFonts w:ascii="Arial" w:eastAsia="Times New Roman" w:hAnsi="Arial" w:cs="Arial"/>
        </w:rPr>
        <w:t>This section applies to new premises of the relevant size or capacity and enlargement of existing premises if the enlargement of the relevant size and capacity (</w:t>
      </w:r>
      <w:hyperlink r:id="rId39" w:anchor="sch.3" w:history="1">
        <w:r w:rsidRPr="00E02BBB">
          <w:rPr>
            <w:rStyle w:val="Hyperlink"/>
            <w:rFonts w:ascii="Arial" w:hAnsi="Arial" w:cs="Arial"/>
          </w:rPr>
          <w:t>Schedule 3</w:t>
        </w:r>
      </w:hyperlink>
      <w:r w:rsidRPr="00E02BBB">
        <w:rPr>
          <w:rFonts w:ascii="Arial" w:eastAsia="Times New Roman" w:hAnsi="Arial" w:cs="Arial"/>
        </w:rPr>
        <w:t>).</w:t>
      </w:r>
    </w:p>
    <w:p w14:paraId="683D72DC" w14:textId="77777777" w:rsidR="00E02BBB" w:rsidRPr="00E02BBB" w:rsidRDefault="00E02BBB" w:rsidP="00DC3FE1">
      <w:pPr>
        <w:spacing w:after="0" w:line="240" w:lineRule="auto"/>
        <w:jc w:val="both"/>
        <w:rPr>
          <w:rFonts w:ascii="Arial" w:eastAsia="Times New Roman" w:hAnsi="Arial" w:cs="Arial"/>
        </w:rPr>
      </w:pPr>
    </w:p>
    <w:p w14:paraId="186C62E0" w14:textId="77777777" w:rsidR="00E02BBB" w:rsidRPr="00E02BBB" w:rsidRDefault="00E02BBB" w:rsidP="00DC3FE1">
      <w:pPr>
        <w:spacing w:after="0" w:line="240" w:lineRule="auto"/>
        <w:jc w:val="both"/>
        <w:rPr>
          <w:rFonts w:ascii="Arial" w:eastAsia="Times New Roman" w:hAnsi="Arial" w:cs="Arial"/>
        </w:rPr>
      </w:pPr>
      <w:r w:rsidRPr="00E02BBB">
        <w:rPr>
          <w:rFonts w:ascii="Arial" w:eastAsia="Times New Roman" w:hAnsi="Arial" w:cs="Arial"/>
        </w:rPr>
        <w:t xml:space="preserve">Council referred the application to TfNSW on 21/11/2023. TfNSW have provided comment that the development is not expected to provide impacts on the nearby classified road network. </w:t>
      </w:r>
    </w:p>
    <w:p w14:paraId="2D42D1F1" w14:textId="15981448" w:rsidR="00FE7FF9" w:rsidRPr="00E02BBB" w:rsidRDefault="00FE7FF9" w:rsidP="00DC3FE1">
      <w:pPr>
        <w:tabs>
          <w:tab w:val="left" w:pos="7485"/>
        </w:tabs>
        <w:spacing w:after="0" w:line="240" w:lineRule="auto"/>
        <w:ind w:right="23"/>
        <w:jc w:val="both"/>
        <w:rPr>
          <w:rFonts w:ascii="Arial" w:hAnsi="Arial" w:cs="Arial"/>
          <w:bCs/>
          <w:iCs/>
          <w:color w:val="FF0000"/>
          <w:lang w:eastAsia="en-AU"/>
        </w:rPr>
      </w:pPr>
    </w:p>
    <w:p w14:paraId="44DC881F" w14:textId="2084E547" w:rsidR="003950E4" w:rsidRPr="00512CB6" w:rsidRDefault="00512CB6" w:rsidP="00DC3FE1">
      <w:pPr>
        <w:spacing w:after="0" w:line="240" w:lineRule="auto"/>
        <w:jc w:val="both"/>
        <w:rPr>
          <w:rFonts w:ascii="Arial" w:hAnsi="Arial" w:cs="Arial"/>
          <w:b/>
          <w:bCs/>
        </w:rPr>
      </w:pPr>
      <w:r w:rsidRPr="00512CB6">
        <w:rPr>
          <w:rFonts w:ascii="Arial" w:hAnsi="Arial" w:cs="Arial"/>
          <w:b/>
          <w:bCs/>
        </w:rPr>
        <w:t>Canterbury Bankstown Local Environmental Plan 2023</w:t>
      </w:r>
    </w:p>
    <w:p w14:paraId="5F510EA7" w14:textId="77777777" w:rsidR="007A4BA7" w:rsidRDefault="008E258C" w:rsidP="00DC3FE1">
      <w:pPr>
        <w:shd w:val="clear" w:color="auto" w:fill="FFFFFF"/>
        <w:spacing w:after="0" w:line="240" w:lineRule="auto"/>
        <w:ind w:right="-23"/>
        <w:jc w:val="both"/>
        <w:rPr>
          <w:rFonts w:ascii="Arial" w:hAnsi="Arial" w:cs="Arial"/>
          <w:bCs/>
          <w:iCs/>
          <w:lang w:val="en-US" w:eastAsia="en-AU"/>
        </w:rPr>
      </w:pPr>
      <w:r w:rsidRPr="00BE218C">
        <w:rPr>
          <w:rFonts w:ascii="Arial" w:hAnsi="Arial" w:cs="Arial"/>
          <w:lang w:eastAsia="en-GB"/>
        </w:rPr>
        <w:t xml:space="preserve">The </w:t>
      </w:r>
      <w:r w:rsidR="00FD17B8" w:rsidRPr="00BE218C">
        <w:rPr>
          <w:rFonts w:ascii="Arial" w:hAnsi="Arial" w:cs="Arial"/>
          <w:lang w:eastAsia="en-GB"/>
        </w:rPr>
        <w:t xml:space="preserve">relevant local </w:t>
      </w:r>
      <w:r w:rsidR="00FD17B8" w:rsidRPr="00E4334A">
        <w:rPr>
          <w:rFonts w:ascii="Arial" w:hAnsi="Arial" w:cs="Arial"/>
          <w:bCs/>
          <w:iCs/>
          <w:lang w:val="en-US" w:eastAsia="en-AU"/>
        </w:rPr>
        <w:t xml:space="preserve">environmental plan </w:t>
      </w:r>
      <w:r w:rsidRPr="00E4334A">
        <w:rPr>
          <w:rFonts w:ascii="Arial" w:hAnsi="Arial" w:cs="Arial"/>
          <w:bCs/>
          <w:iCs/>
          <w:lang w:val="en-US" w:eastAsia="en-AU"/>
        </w:rPr>
        <w:t xml:space="preserve">applying to the site is the </w:t>
      </w:r>
      <w:r w:rsidR="00E4334A" w:rsidRPr="00E4334A">
        <w:rPr>
          <w:rFonts w:ascii="Arial" w:hAnsi="Arial" w:cs="Arial"/>
          <w:bCs/>
          <w:iCs/>
          <w:lang w:val="en-US" w:eastAsia="en-AU"/>
        </w:rPr>
        <w:t xml:space="preserve">Canterbury Bankstown </w:t>
      </w:r>
      <w:r w:rsidR="00FD17B8" w:rsidRPr="00E4334A">
        <w:rPr>
          <w:rFonts w:ascii="Arial" w:hAnsi="Arial" w:cs="Arial"/>
          <w:bCs/>
          <w:iCs/>
          <w:lang w:val="en-US" w:eastAsia="en-AU"/>
        </w:rPr>
        <w:t xml:space="preserve">Local Environmental Plan </w:t>
      </w:r>
      <w:r w:rsidR="00E4334A" w:rsidRPr="00E4334A">
        <w:rPr>
          <w:rFonts w:ascii="Arial" w:hAnsi="Arial" w:cs="Arial"/>
          <w:bCs/>
          <w:iCs/>
          <w:lang w:val="en-US" w:eastAsia="en-AU"/>
        </w:rPr>
        <w:t>2023</w:t>
      </w:r>
      <w:r w:rsidR="00FD17B8" w:rsidRPr="00E4334A">
        <w:rPr>
          <w:rFonts w:ascii="Arial" w:hAnsi="Arial" w:cs="Arial"/>
          <w:bCs/>
          <w:iCs/>
          <w:lang w:val="en-US" w:eastAsia="en-AU"/>
        </w:rPr>
        <w:t xml:space="preserve"> </w:t>
      </w:r>
      <w:r w:rsidR="00FD17B8" w:rsidRPr="00BE218C">
        <w:rPr>
          <w:rFonts w:ascii="Arial" w:hAnsi="Arial" w:cs="Arial"/>
          <w:bCs/>
          <w:iCs/>
          <w:lang w:val="en-US" w:eastAsia="en-AU"/>
        </w:rPr>
        <w:t>(‘the LEP’)</w:t>
      </w:r>
      <w:r w:rsidR="00652E97" w:rsidRPr="00BE218C">
        <w:rPr>
          <w:rFonts w:ascii="Arial" w:hAnsi="Arial" w:cs="Arial"/>
          <w:bCs/>
          <w:iCs/>
          <w:lang w:val="en-US" w:eastAsia="en-AU"/>
        </w:rPr>
        <w:t xml:space="preserve">. </w:t>
      </w:r>
    </w:p>
    <w:p w14:paraId="7F9034D9" w14:textId="77777777" w:rsidR="007A4BA7" w:rsidRDefault="007A4BA7" w:rsidP="00DC3FE1">
      <w:pPr>
        <w:shd w:val="clear" w:color="auto" w:fill="FFFFFF"/>
        <w:spacing w:after="0" w:line="240" w:lineRule="auto"/>
        <w:ind w:right="-23"/>
        <w:jc w:val="both"/>
        <w:rPr>
          <w:rFonts w:ascii="Arial" w:hAnsi="Arial" w:cs="Arial"/>
          <w:bCs/>
          <w:iCs/>
          <w:lang w:val="en-US" w:eastAsia="en-AU"/>
        </w:rPr>
      </w:pPr>
    </w:p>
    <w:p w14:paraId="38811ADD" w14:textId="24843920" w:rsidR="007A4BA7" w:rsidRPr="007A4BA7" w:rsidRDefault="007A4BA7" w:rsidP="00DC3FE1">
      <w:pPr>
        <w:shd w:val="clear" w:color="auto" w:fill="FFFFFF"/>
        <w:spacing w:after="0" w:line="240" w:lineRule="auto"/>
        <w:ind w:right="-23"/>
        <w:jc w:val="both"/>
        <w:rPr>
          <w:rFonts w:ascii="Arial" w:hAnsi="Arial" w:cs="Arial"/>
          <w:b/>
          <w:iCs/>
          <w:lang w:val="en-US" w:eastAsia="en-AU"/>
        </w:rPr>
      </w:pPr>
      <w:r w:rsidRPr="007A4BA7">
        <w:rPr>
          <w:rFonts w:ascii="Arial" w:hAnsi="Arial" w:cs="Arial"/>
          <w:b/>
          <w:iCs/>
          <w:lang w:val="en-US" w:eastAsia="en-AU"/>
        </w:rPr>
        <w:t>Aims</w:t>
      </w:r>
    </w:p>
    <w:p w14:paraId="66B5469C" w14:textId="77777777" w:rsidR="007A4BA7" w:rsidRDefault="007A4BA7" w:rsidP="00DC3FE1">
      <w:pPr>
        <w:shd w:val="clear" w:color="auto" w:fill="FFFFFF"/>
        <w:spacing w:after="0" w:line="240" w:lineRule="auto"/>
        <w:ind w:right="-23"/>
        <w:jc w:val="both"/>
        <w:rPr>
          <w:rFonts w:ascii="Arial" w:hAnsi="Arial" w:cs="Arial"/>
          <w:bCs/>
          <w:iCs/>
          <w:lang w:val="en-US" w:eastAsia="en-AU"/>
        </w:rPr>
      </w:pPr>
    </w:p>
    <w:p w14:paraId="4AB913E3" w14:textId="43ABFFCC" w:rsidR="00E4334A" w:rsidRDefault="00652E97" w:rsidP="00DC3FE1">
      <w:pPr>
        <w:shd w:val="clear" w:color="auto" w:fill="FFFFFF"/>
        <w:spacing w:after="0" w:line="240" w:lineRule="auto"/>
        <w:ind w:right="-23"/>
        <w:jc w:val="both"/>
        <w:rPr>
          <w:rFonts w:ascii="Arial" w:hAnsi="Arial" w:cs="Arial"/>
          <w:bCs/>
          <w:iCs/>
          <w:lang w:val="en-US" w:eastAsia="en-AU"/>
        </w:rPr>
      </w:pPr>
      <w:r w:rsidRPr="00BE218C">
        <w:rPr>
          <w:rFonts w:ascii="Arial" w:hAnsi="Arial" w:cs="Arial"/>
          <w:bCs/>
          <w:iCs/>
          <w:lang w:val="en-US" w:eastAsia="en-AU"/>
        </w:rPr>
        <w:t>The</w:t>
      </w:r>
      <w:r w:rsidR="00F83187" w:rsidRPr="00BE218C">
        <w:rPr>
          <w:rFonts w:ascii="Arial" w:hAnsi="Arial" w:cs="Arial"/>
          <w:bCs/>
          <w:iCs/>
          <w:lang w:val="en-US" w:eastAsia="en-AU"/>
        </w:rPr>
        <w:t xml:space="preserve"> </w:t>
      </w:r>
      <w:r w:rsidR="00BF4C61" w:rsidRPr="00BE218C">
        <w:rPr>
          <w:rFonts w:ascii="Arial" w:hAnsi="Arial" w:cs="Arial"/>
          <w:bCs/>
          <w:iCs/>
          <w:lang w:val="en-US" w:eastAsia="en-AU"/>
        </w:rPr>
        <w:t>aims of the LEP include</w:t>
      </w:r>
      <w:r w:rsidR="00E4334A">
        <w:rPr>
          <w:rFonts w:ascii="Arial" w:hAnsi="Arial" w:cs="Arial"/>
          <w:bCs/>
          <w:iCs/>
          <w:lang w:val="en-US" w:eastAsia="en-AU"/>
        </w:rPr>
        <w:t>:</w:t>
      </w:r>
    </w:p>
    <w:p w14:paraId="6268A53D" w14:textId="77777777" w:rsidR="00A9718F" w:rsidRDefault="00A9718F" w:rsidP="00DC3FE1">
      <w:pPr>
        <w:shd w:val="clear" w:color="auto" w:fill="FFFFFF"/>
        <w:spacing w:after="0" w:line="240" w:lineRule="auto"/>
        <w:ind w:right="-23"/>
        <w:jc w:val="both"/>
        <w:rPr>
          <w:rFonts w:ascii="Arial" w:hAnsi="Arial" w:cs="Arial"/>
          <w:bCs/>
          <w:iCs/>
          <w:lang w:val="en-US" w:eastAsia="en-AU"/>
        </w:rPr>
      </w:pPr>
    </w:p>
    <w:p w14:paraId="69C665E3" w14:textId="68272113" w:rsidR="00E4334A" w:rsidRPr="00331B07" w:rsidRDefault="0034796A"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manage growth in a way that contributes to the sustainability of Canterbury-Bankstown,</w:t>
      </w:r>
    </w:p>
    <w:p w14:paraId="658234AB" w14:textId="54A19C5B" w:rsidR="0034796A" w:rsidRPr="00331B07" w:rsidRDefault="0034796A"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protect landforms and enhance vegetation, especially foreshores and bushland, in a way that maintains the biodiversity values and landscape amenity of Canterbury-Bankstown,</w:t>
      </w:r>
    </w:p>
    <w:p w14:paraId="10BFF1B4" w14:textId="2C9278C9" w:rsidR="0034796A" w:rsidRPr="00331B07" w:rsidRDefault="0034796A"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restrict development on land that is sensitive to urban and natural hazards,</w:t>
      </w:r>
    </w:p>
    <w:p w14:paraId="3A797005" w14:textId="7CF90C3D" w:rsidR="0034796A" w:rsidRPr="00331B07" w:rsidRDefault="0034796A"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provide a range of business and industrial opportunities to encourage local employment and economic growth and retain industrial areas,</w:t>
      </w:r>
    </w:p>
    <w:p w14:paraId="6303589B" w14:textId="0A5507E5" w:rsidR="0034796A" w:rsidRPr="00331B07" w:rsidRDefault="0034796A"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achieve good urban design in terms of site layouts, building form, streetscape, architectural roof features and public and private safety,</w:t>
      </w:r>
    </w:p>
    <w:p w14:paraId="7999341B" w14:textId="34F48D74" w:rsidR="007A4BA7" w:rsidRPr="00331B07" w:rsidRDefault="007A4BA7"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consider the cumulative impact of development on the health of the natural environment and waterways and on the capacity of infrastructure and the road network,</w:t>
      </w:r>
    </w:p>
    <w:p w14:paraId="1F96D394" w14:textId="39424259" w:rsidR="007A4BA7" w:rsidRPr="00331B07" w:rsidRDefault="007A4BA7" w:rsidP="00C062AA">
      <w:pPr>
        <w:pStyle w:val="ListParagraph"/>
        <w:numPr>
          <w:ilvl w:val="0"/>
          <w:numId w:val="13"/>
        </w:numPr>
        <w:spacing w:after="0" w:line="240" w:lineRule="auto"/>
        <w:ind w:left="567" w:hanging="567"/>
        <w:jc w:val="both"/>
        <w:rPr>
          <w:rFonts w:ascii="Arial" w:eastAsia="Times New Roman" w:hAnsi="Arial" w:cs="Arial"/>
          <w:sz w:val="20"/>
          <w:szCs w:val="20"/>
        </w:rPr>
      </w:pPr>
      <w:r w:rsidRPr="00331B07">
        <w:rPr>
          <w:rFonts w:ascii="Arial" w:eastAsia="Times New Roman" w:hAnsi="Arial" w:cs="Arial"/>
          <w:sz w:val="20"/>
          <w:szCs w:val="20"/>
        </w:rPr>
        <w:t>to ensure development is accompanied by appropriate infrastructure,</w:t>
      </w:r>
    </w:p>
    <w:p w14:paraId="13509A41" w14:textId="77777777" w:rsidR="007A4BA7" w:rsidRDefault="007A4BA7" w:rsidP="00DC3FE1">
      <w:pPr>
        <w:spacing w:after="0" w:line="240" w:lineRule="auto"/>
        <w:jc w:val="both"/>
        <w:rPr>
          <w:rFonts w:ascii="Arial" w:eastAsia="Times New Roman" w:hAnsi="Arial" w:cs="Arial"/>
        </w:rPr>
      </w:pPr>
    </w:p>
    <w:p w14:paraId="060463CF" w14:textId="71BAA2A7" w:rsidR="00BF3A4E" w:rsidRPr="00BF3A4E" w:rsidRDefault="007A4BA7" w:rsidP="00DC3FE1">
      <w:pPr>
        <w:spacing w:after="0" w:line="240" w:lineRule="auto"/>
        <w:jc w:val="both"/>
        <w:rPr>
          <w:rFonts w:ascii="Arial" w:eastAsia="Times New Roman" w:hAnsi="Arial" w:cs="Arial"/>
        </w:rPr>
      </w:pPr>
      <w:r w:rsidRPr="00BF3A4E">
        <w:rPr>
          <w:rFonts w:ascii="Arial" w:eastAsia="Times New Roman" w:hAnsi="Arial" w:cs="Arial"/>
        </w:rPr>
        <w:t>The proposal is</w:t>
      </w:r>
      <w:r w:rsidR="00341A6A" w:rsidRPr="00BF3A4E">
        <w:rPr>
          <w:rFonts w:ascii="Arial" w:eastAsia="Times New Roman" w:hAnsi="Arial" w:cs="Arial"/>
        </w:rPr>
        <w:t xml:space="preserve"> consistent with the aims of the LEP</w:t>
      </w:r>
      <w:r w:rsidR="00BF3A4E" w:rsidRPr="00BF3A4E">
        <w:rPr>
          <w:rFonts w:ascii="Arial" w:eastAsia="Times New Roman" w:hAnsi="Arial" w:cs="Arial"/>
        </w:rPr>
        <w:t xml:space="preserve"> and is considered to provide for protection of the environment and needed industrial land within the metropolitan region. </w:t>
      </w:r>
    </w:p>
    <w:p w14:paraId="7BA47885" w14:textId="77777777" w:rsidR="007A4BA7" w:rsidRDefault="007A4BA7" w:rsidP="00DC3FE1">
      <w:pPr>
        <w:shd w:val="clear" w:color="auto" w:fill="FFFFFF"/>
        <w:spacing w:after="0" w:line="240" w:lineRule="auto"/>
        <w:ind w:right="-23"/>
        <w:jc w:val="both"/>
        <w:rPr>
          <w:rFonts w:ascii="Arial" w:hAnsi="Arial" w:cs="Arial"/>
          <w:bCs/>
          <w:iCs/>
          <w:color w:val="FF0000"/>
          <w:lang w:val="en-US" w:eastAsia="en-AU"/>
        </w:rPr>
      </w:pPr>
    </w:p>
    <w:p w14:paraId="65A341C9" w14:textId="7A3CEA8F" w:rsidR="003950E4" w:rsidRDefault="00F44E39" w:rsidP="00DC3FE1">
      <w:pPr>
        <w:shd w:val="clear" w:color="auto" w:fill="FFFFFF"/>
        <w:spacing w:after="0" w:line="240" w:lineRule="auto"/>
        <w:ind w:right="-23"/>
        <w:jc w:val="both"/>
        <w:rPr>
          <w:rFonts w:ascii="Arial" w:hAnsi="Arial" w:cs="Arial"/>
          <w:i/>
          <w:iCs/>
          <w:lang w:eastAsia="en-GB"/>
        </w:rPr>
      </w:pPr>
      <w:r w:rsidRPr="007A4BA7">
        <w:rPr>
          <w:rFonts w:ascii="Arial" w:hAnsi="Arial" w:cs="Arial"/>
          <w:b/>
          <w:bCs/>
          <w:lang w:eastAsia="en-GB"/>
        </w:rPr>
        <w:t>Zoning and Permissibility</w:t>
      </w:r>
      <w:r w:rsidRPr="00BE218C">
        <w:rPr>
          <w:rFonts w:ascii="Arial" w:hAnsi="Arial" w:cs="Arial"/>
          <w:i/>
          <w:iCs/>
          <w:lang w:eastAsia="en-GB"/>
        </w:rPr>
        <w:t xml:space="preserve"> </w:t>
      </w:r>
    </w:p>
    <w:p w14:paraId="193F73C8" w14:textId="77777777" w:rsidR="007A4BA7" w:rsidRDefault="007A4BA7" w:rsidP="00DC3FE1">
      <w:pPr>
        <w:shd w:val="clear" w:color="auto" w:fill="FFFFFF"/>
        <w:spacing w:after="0" w:line="240" w:lineRule="auto"/>
        <w:ind w:right="-23"/>
        <w:jc w:val="both"/>
        <w:rPr>
          <w:rFonts w:ascii="Arial" w:hAnsi="Arial" w:cs="Arial"/>
          <w:i/>
          <w:iCs/>
          <w:lang w:eastAsia="en-GB"/>
        </w:rPr>
      </w:pPr>
    </w:p>
    <w:p w14:paraId="0CEC6965" w14:textId="77777777" w:rsidR="007A4BA7" w:rsidRDefault="007A4BA7" w:rsidP="00DC3FE1">
      <w:pPr>
        <w:shd w:val="clear" w:color="auto" w:fill="FFFFFF"/>
        <w:spacing w:after="0" w:line="240" w:lineRule="auto"/>
        <w:ind w:right="-23"/>
        <w:jc w:val="both"/>
        <w:rPr>
          <w:rFonts w:ascii="Arial" w:hAnsi="Arial" w:cs="Arial"/>
          <w:lang w:eastAsia="en-GB"/>
        </w:rPr>
      </w:pPr>
      <w:r w:rsidRPr="007A4BA7">
        <w:rPr>
          <w:rFonts w:ascii="Arial" w:hAnsi="Arial" w:cs="Arial"/>
          <w:lang w:eastAsia="en-GB"/>
        </w:rPr>
        <w:t xml:space="preserve">The site is zoned IN1 General Industrial pursuant to clause 2.2 of the LEP. </w:t>
      </w:r>
    </w:p>
    <w:p w14:paraId="299633B4" w14:textId="77777777" w:rsidR="00070922" w:rsidRDefault="00070922" w:rsidP="00DC3FE1">
      <w:pPr>
        <w:shd w:val="clear" w:color="auto" w:fill="FFFFFF"/>
        <w:spacing w:after="0" w:line="240" w:lineRule="auto"/>
        <w:ind w:right="-23"/>
        <w:jc w:val="both"/>
        <w:rPr>
          <w:rFonts w:ascii="Arial" w:hAnsi="Arial" w:cs="Arial"/>
          <w:lang w:eastAsia="en-GB"/>
        </w:rPr>
      </w:pPr>
    </w:p>
    <w:p w14:paraId="4A95A5B3" w14:textId="1D178000" w:rsidR="007A4BA7" w:rsidRPr="007A4BA7" w:rsidRDefault="007A4BA7" w:rsidP="00DC3FE1">
      <w:pPr>
        <w:shd w:val="clear" w:color="auto" w:fill="FFFFFF"/>
        <w:spacing w:after="0" w:line="240" w:lineRule="auto"/>
        <w:ind w:right="-23"/>
        <w:jc w:val="both"/>
        <w:rPr>
          <w:rFonts w:ascii="Arial" w:hAnsi="Arial" w:cs="Arial"/>
          <w:lang w:eastAsia="en-GB"/>
        </w:rPr>
      </w:pPr>
      <w:r w:rsidRPr="007A4BA7">
        <w:rPr>
          <w:rFonts w:ascii="Arial" w:hAnsi="Arial" w:cs="Arial"/>
          <w:lang w:eastAsia="en-GB"/>
        </w:rPr>
        <w:lastRenderedPageBreak/>
        <w:t xml:space="preserve">The proposed land use of warehouse and distribution centre is a permissible form of development within the zone. </w:t>
      </w:r>
    </w:p>
    <w:p w14:paraId="7848F101" w14:textId="1F6E1DA6" w:rsidR="009C5E55" w:rsidRPr="007A4BA7" w:rsidRDefault="009C5E55" w:rsidP="00DC3FE1">
      <w:pPr>
        <w:shd w:val="clear" w:color="auto" w:fill="FFFFFF"/>
        <w:spacing w:after="0" w:line="240" w:lineRule="auto"/>
        <w:ind w:right="-23"/>
        <w:jc w:val="both"/>
        <w:rPr>
          <w:rFonts w:ascii="Arial" w:hAnsi="Arial" w:cs="Arial"/>
          <w:lang w:eastAsia="en-GB"/>
        </w:rPr>
      </w:pPr>
    </w:p>
    <w:p w14:paraId="6E041A3E" w14:textId="67E32111" w:rsidR="008408D4" w:rsidRPr="00BE218C" w:rsidRDefault="00BE22EA" w:rsidP="00DC3FE1">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According to the </w:t>
      </w:r>
      <w:r w:rsidR="008408D4" w:rsidRPr="006607EB">
        <w:rPr>
          <w:rFonts w:ascii="Arial" w:hAnsi="Arial" w:cs="Arial"/>
          <w:lang w:eastAsia="en-GB"/>
        </w:rPr>
        <w:t xml:space="preserve">definitions </w:t>
      </w:r>
      <w:r w:rsidR="00155ECB" w:rsidRPr="006607EB">
        <w:rPr>
          <w:rFonts w:ascii="Arial" w:hAnsi="Arial" w:cs="Arial"/>
          <w:lang w:eastAsia="en-GB"/>
        </w:rPr>
        <w:t>in Clause 4 (</w:t>
      </w:r>
      <w:r w:rsidR="008408D4" w:rsidRPr="006607EB">
        <w:rPr>
          <w:rFonts w:ascii="Arial" w:hAnsi="Arial" w:cs="Arial"/>
          <w:lang w:eastAsia="en-GB"/>
        </w:rPr>
        <w:t xml:space="preserve">contained in </w:t>
      </w:r>
      <w:r w:rsidR="00155ECB" w:rsidRPr="006607EB">
        <w:rPr>
          <w:rFonts w:ascii="Arial" w:hAnsi="Arial" w:cs="Arial"/>
          <w:lang w:eastAsia="en-GB"/>
        </w:rPr>
        <w:t xml:space="preserve">the Dictionary), the proposal satisfies the </w:t>
      </w:r>
      <w:r w:rsidR="005523C0" w:rsidRPr="006607EB">
        <w:rPr>
          <w:rFonts w:ascii="Arial" w:hAnsi="Arial" w:cs="Arial"/>
          <w:lang w:eastAsia="en-GB"/>
        </w:rPr>
        <w:t>definition</w:t>
      </w:r>
      <w:r w:rsidR="00155ECB" w:rsidRPr="006607EB">
        <w:rPr>
          <w:rFonts w:ascii="Arial" w:hAnsi="Arial" w:cs="Arial"/>
          <w:lang w:eastAsia="en-GB"/>
        </w:rPr>
        <w:t xml:space="preserve"> of </w:t>
      </w:r>
      <w:r w:rsidR="00EE0EDE" w:rsidRPr="006607EB">
        <w:rPr>
          <w:rFonts w:ascii="Arial" w:hAnsi="Arial" w:cs="Arial"/>
          <w:i/>
          <w:iCs/>
          <w:lang w:eastAsia="en-GB"/>
        </w:rPr>
        <w:t xml:space="preserve">warehouse and distribution </w:t>
      </w:r>
      <w:r w:rsidR="00EE0EDE" w:rsidRPr="006607EB">
        <w:rPr>
          <w:rFonts w:ascii="Arial" w:hAnsi="Arial" w:cs="Arial"/>
          <w:lang w:eastAsia="en-GB"/>
        </w:rPr>
        <w:t xml:space="preserve">centre </w:t>
      </w:r>
      <w:r w:rsidR="00155ECB" w:rsidRPr="006607EB">
        <w:rPr>
          <w:rFonts w:ascii="Arial" w:hAnsi="Arial" w:cs="Arial"/>
          <w:lang w:eastAsia="en-GB"/>
        </w:rPr>
        <w:t xml:space="preserve">which is </w:t>
      </w:r>
      <w:r w:rsidR="005523C0" w:rsidRPr="006607EB">
        <w:rPr>
          <w:rFonts w:ascii="Arial" w:hAnsi="Arial" w:cs="Arial"/>
          <w:lang w:eastAsia="en-GB"/>
        </w:rPr>
        <w:t xml:space="preserve">a permissible use with consent in the Land Use Table in Clause 2.3. </w:t>
      </w:r>
      <w:r w:rsidR="00C353D7" w:rsidRPr="006607EB">
        <w:rPr>
          <w:rFonts w:ascii="Arial" w:hAnsi="Arial" w:cs="Arial"/>
          <w:lang w:eastAsia="en-GB"/>
        </w:rPr>
        <w:t xml:space="preserve"> </w:t>
      </w:r>
    </w:p>
    <w:p w14:paraId="0FEFDA03" w14:textId="232C4205" w:rsidR="008408D4" w:rsidRPr="00BE218C" w:rsidRDefault="008408D4" w:rsidP="00DC3FE1">
      <w:pPr>
        <w:shd w:val="clear" w:color="auto" w:fill="FFFFFF"/>
        <w:spacing w:after="0" w:line="240" w:lineRule="auto"/>
        <w:ind w:right="-23"/>
        <w:jc w:val="both"/>
        <w:rPr>
          <w:rFonts w:ascii="Arial" w:hAnsi="Arial" w:cs="Arial"/>
          <w:lang w:eastAsia="en-GB"/>
        </w:rPr>
      </w:pPr>
    </w:p>
    <w:p w14:paraId="0EF1A9F2" w14:textId="7F8BA5E8" w:rsidR="003A528D" w:rsidRPr="00BE218C" w:rsidRDefault="003A528D" w:rsidP="00DC3FE1">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BE22EA" w:rsidRPr="00BE218C">
        <w:rPr>
          <w:rFonts w:ascii="Arial" w:hAnsi="Arial" w:cs="Arial"/>
          <w:lang w:eastAsia="en-GB"/>
        </w:rPr>
        <w:t>zone objectives include the following</w:t>
      </w:r>
      <w:r w:rsidRPr="00BE218C">
        <w:rPr>
          <w:rFonts w:ascii="Arial" w:hAnsi="Arial" w:cs="Arial"/>
          <w:lang w:eastAsia="en-GB"/>
        </w:rPr>
        <w:t xml:space="preserve"> (pursuant to the Land Use Table in Clause 2.3):</w:t>
      </w:r>
    </w:p>
    <w:p w14:paraId="2B68BFC0" w14:textId="6C90F600" w:rsidR="003A528D" w:rsidRPr="00BE218C" w:rsidRDefault="003A528D" w:rsidP="00DC3FE1">
      <w:pPr>
        <w:shd w:val="clear" w:color="auto" w:fill="FFFFFF"/>
        <w:spacing w:after="0" w:line="240" w:lineRule="auto"/>
        <w:ind w:right="-23"/>
        <w:jc w:val="both"/>
        <w:rPr>
          <w:rFonts w:ascii="Arial" w:hAnsi="Arial" w:cs="Arial"/>
          <w:lang w:eastAsia="en-GB"/>
        </w:rPr>
      </w:pPr>
    </w:p>
    <w:p w14:paraId="62D03AAA" w14:textId="458F7691" w:rsidR="009D3D72" w:rsidRPr="009D3D72" w:rsidRDefault="009D3D72" w:rsidP="00C062AA">
      <w:pPr>
        <w:pStyle w:val="ListParagraph"/>
        <w:numPr>
          <w:ilvl w:val="0"/>
          <w:numId w:val="13"/>
        </w:numPr>
        <w:spacing w:after="0" w:line="240" w:lineRule="auto"/>
        <w:ind w:left="567" w:hanging="567"/>
        <w:jc w:val="both"/>
        <w:rPr>
          <w:rFonts w:ascii="Arial" w:eastAsia="Times New Roman" w:hAnsi="Arial" w:cs="Arial"/>
        </w:rPr>
      </w:pPr>
      <w:r w:rsidRPr="009D3D72">
        <w:rPr>
          <w:rFonts w:ascii="Arial" w:eastAsia="Times New Roman" w:hAnsi="Arial" w:cs="Arial"/>
        </w:rPr>
        <w:t>To provide a wide range of industrial and warehouse land uses.</w:t>
      </w:r>
    </w:p>
    <w:p w14:paraId="6967769B" w14:textId="7178E4B6" w:rsidR="009D3D72" w:rsidRPr="009D3D72" w:rsidRDefault="009D3D72" w:rsidP="00C062AA">
      <w:pPr>
        <w:pStyle w:val="ListParagraph"/>
        <w:numPr>
          <w:ilvl w:val="0"/>
          <w:numId w:val="13"/>
        </w:numPr>
        <w:spacing w:after="0" w:line="240" w:lineRule="auto"/>
        <w:ind w:left="567" w:hanging="567"/>
        <w:jc w:val="both"/>
        <w:rPr>
          <w:rFonts w:ascii="Arial" w:eastAsia="Times New Roman" w:hAnsi="Arial" w:cs="Arial"/>
        </w:rPr>
      </w:pPr>
      <w:r w:rsidRPr="009D3D72">
        <w:rPr>
          <w:rFonts w:ascii="Arial" w:eastAsia="Times New Roman" w:hAnsi="Arial" w:cs="Arial"/>
        </w:rPr>
        <w:t>To encourage employment opportunities.</w:t>
      </w:r>
    </w:p>
    <w:p w14:paraId="413E09E6" w14:textId="4A182F18" w:rsidR="009D3D72" w:rsidRPr="009D3D72" w:rsidRDefault="009D3D72" w:rsidP="00C062AA">
      <w:pPr>
        <w:pStyle w:val="ListParagraph"/>
        <w:numPr>
          <w:ilvl w:val="0"/>
          <w:numId w:val="13"/>
        </w:numPr>
        <w:spacing w:after="0" w:line="240" w:lineRule="auto"/>
        <w:ind w:left="567" w:hanging="567"/>
        <w:jc w:val="both"/>
        <w:rPr>
          <w:rFonts w:ascii="Arial" w:eastAsia="Times New Roman" w:hAnsi="Arial" w:cs="Arial"/>
        </w:rPr>
      </w:pPr>
      <w:r w:rsidRPr="009D3D72">
        <w:rPr>
          <w:rFonts w:ascii="Arial" w:eastAsia="Times New Roman" w:hAnsi="Arial" w:cs="Arial"/>
        </w:rPr>
        <w:t>To minimise any adverse effect of industry on other land uses.</w:t>
      </w:r>
    </w:p>
    <w:p w14:paraId="040EA47C" w14:textId="6483ADF8" w:rsidR="009D3D72" w:rsidRPr="009D3D72" w:rsidRDefault="009D3D72" w:rsidP="00C062AA">
      <w:pPr>
        <w:pStyle w:val="ListParagraph"/>
        <w:numPr>
          <w:ilvl w:val="0"/>
          <w:numId w:val="13"/>
        </w:numPr>
        <w:spacing w:after="0" w:line="240" w:lineRule="auto"/>
        <w:ind w:left="567" w:hanging="567"/>
        <w:jc w:val="both"/>
        <w:rPr>
          <w:rFonts w:ascii="Arial" w:eastAsia="Times New Roman" w:hAnsi="Arial" w:cs="Arial"/>
        </w:rPr>
      </w:pPr>
      <w:r w:rsidRPr="009D3D72">
        <w:rPr>
          <w:rFonts w:ascii="Arial" w:eastAsia="Times New Roman" w:hAnsi="Arial" w:cs="Arial"/>
        </w:rPr>
        <w:t>To support and protect industrial land for industrial uses.</w:t>
      </w:r>
    </w:p>
    <w:p w14:paraId="40C8DA0D" w14:textId="5C6B7072" w:rsidR="009D3D72" w:rsidRPr="009D3D72" w:rsidRDefault="009D3D72" w:rsidP="00C062AA">
      <w:pPr>
        <w:pStyle w:val="ListParagraph"/>
        <w:numPr>
          <w:ilvl w:val="0"/>
          <w:numId w:val="13"/>
        </w:numPr>
        <w:spacing w:after="0" w:line="240" w:lineRule="auto"/>
        <w:ind w:left="567" w:hanging="567"/>
        <w:jc w:val="both"/>
        <w:rPr>
          <w:rFonts w:ascii="Arial" w:eastAsia="Times New Roman" w:hAnsi="Arial" w:cs="Arial"/>
        </w:rPr>
      </w:pPr>
      <w:r w:rsidRPr="009D3D72">
        <w:rPr>
          <w:rFonts w:ascii="Arial" w:eastAsia="Times New Roman" w:hAnsi="Arial" w:cs="Arial"/>
        </w:rPr>
        <w:t>To promote a high standard of urban design and local amenity.</w:t>
      </w:r>
    </w:p>
    <w:p w14:paraId="5EA180D7" w14:textId="568A2EBB" w:rsidR="00BE22EA" w:rsidRPr="00BE218C" w:rsidRDefault="00BE22EA" w:rsidP="00DC3FE1">
      <w:pPr>
        <w:shd w:val="clear" w:color="auto" w:fill="FFFFFF"/>
        <w:spacing w:after="0" w:line="240" w:lineRule="auto"/>
        <w:ind w:right="-23"/>
        <w:jc w:val="both"/>
        <w:rPr>
          <w:rFonts w:ascii="Arial" w:hAnsi="Arial" w:cs="Arial"/>
          <w:lang w:eastAsia="en-GB"/>
        </w:rPr>
      </w:pPr>
    </w:p>
    <w:p w14:paraId="0E2FA0B7" w14:textId="03BB031B" w:rsidR="00943546" w:rsidRPr="00BE218C" w:rsidRDefault="00943546" w:rsidP="00DC3FE1">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 proposal is consider</w:t>
      </w:r>
      <w:r w:rsidR="00F801F2" w:rsidRPr="00BE218C">
        <w:rPr>
          <w:rFonts w:ascii="Arial" w:hAnsi="Arial" w:cs="Arial"/>
          <w:lang w:eastAsia="en-GB"/>
        </w:rPr>
        <w:t>e</w:t>
      </w:r>
      <w:r w:rsidRPr="00BE218C">
        <w:rPr>
          <w:rFonts w:ascii="Arial" w:hAnsi="Arial" w:cs="Arial"/>
          <w:lang w:eastAsia="en-GB"/>
        </w:rPr>
        <w:t>d</w:t>
      </w:r>
      <w:r w:rsidR="00F801F2" w:rsidRPr="00BE218C">
        <w:rPr>
          <w:rFonts w:ascii="Arial" w:hAnsi="Arial" w:cs="Arial"/>
          <w:lang w:eastAsia="en-GB"/>
        </w:rPr>
        <w:t xml:space="preserve"> to be</w:t>
      </w:r>
      <w:r w:rsidRPr="00BE218C">
        <w:rPr>
          <w:rFonts w:ascii="Arial" w:hAnsi="Arial" w:cs="Arial"/>
          <w:lang w:eastAsia="en-GB"/>
        </w:rPr>
        <w:t xml:space="preserve"> </w:t>
      </w:r>
      <w:r w:rsidR="00000AC4">
        <w:rPr>
          <w:rFonts w:ascii="Arial" w:hAnsi="Arial" w:cs="Arial"/>
          <w:lang w:eastAsia="en-GB"/>
        </w:rPr>
        <w:t xml:space="preserve">consistent with these objectives through the provision of warehouse land uses which will encourage employment within the area and protect industrial land uses for future generations. The design of the development promotes a high standard or urban design and local amenity. </w:t>
      </w:r>
    </w:p>
    <w:p w14:paraId="674EB95F" w14:textId="1B8BD98D" w:rsidR="00F801F2" w:rsidRPr="00BE218C" w:rsidRDefault="00F801F2" w:rsidP="00DC3FE1">
      <w:pPr>
        <w:shd w:val="clear" w:color="auto" w:fill="FFFFFF"/>
        <w:spacing w:after="0" w:line="240" w:lineRule="auto"/>
        <w:ind w:right="-23"/>
        <w:jc w:val="both"/>
        <w:rPr>
          <w:rFonts w:ascii="Arial" w:hAnsi="Arial" w:cs="Arial"/>
          <w:lang w:eastAsia="en-GB"/>
        </w:rPr>
      </w:pPr>
    </w:p>
    <w:p w14:paraId="7969EFC3" w14:textId="40C1A066" w:rsidR="00403803" w:rsidRDefault="00084CC1" w:rsidP="00DC3FE1">
      <w:pPr>
        <w:shd w:val="clear" w:color="auto" w:fill="FFFFFF"/>
        <w:spacing w:after="0" w:line="240" w:lineRule="auto"/>
        <w:ind w:right="-23"/>
        <w:jc w:val="both"/>
        <w:rPr>
          <w:rFonts w:ascii="Arial" w:hAnsi="Arial" w:cs="Arial"/>
          <w:i/>
          <w:iCs/>
          <w:lang w:eastAsia="en-GB"/>
        </w:rPr>
      </w:pPr>
      <w:r w:rsidRPr="00000AC4">
        <w:rPr>
          <w:rFonts w:ascii="Arial" w:hAnsi="Arial" w:cs="Arial"/>
          <w:b/>
          <w:bCs/>
          <w:lang w:eastAsia="en-GB"/>
        </w:rPr>
        <w:t xml:space="preserve">General Controls </w:t>
      </w:r>
      <w:r w:rsidR="00C96C9E" w:rsidRPr="00000AC4">
        <w:rPr>
          <w:rFonts w:ascii="Arial" w:hAnsi="Arial" w:cs="Arial"/>
          <w:b/>
          <w:bCs/>
          <w:lang w:eastAsia="en-GB"/>
        </w:rPr>
        <w:t>and Development Standards</w:t>
      </w:r>
      <w:r w:rsidR="00C96C9E">
        <w:rPr>
          <w:rFonts w:ascii="Arial" w:hAnsi="Arial" w:cs="Arial"/>
          <w:i/>
          <w:iCs/>
          <w:lang w:eastAsia="en-GB"/>
        </w:rPr>
        <w:t xml:space="preserve"> </w:t>
      </w:r>
    </w:p>
    <w:p w14:paraId="4B720A2F" w14:textId="77777777" w:rsidR="00000AC4" w:rsidRPr="00BE218C" w:rsidRDefault="00000AC4" w:rsidP="00DC3FE1">
      <w:pPr>
        <w:shd w:val="clear" w:color="auto" w:fill="FFFFFF"/>
        <w:spacing w:after="0" w:line="240" w:lineRule="auto"/>
        <w:ind w:right="-23"/>
        <w:jc w:val="both"/>
        <w:rPr>
          <w:rFonts w:ascii="Arial" w:hAnsi="Arial" w:cs="Arial"/>
          <w:lang w:eastAsia="en-GB"/>
        </w:rPr>
      </w:pPr>
    </w:p>
    <w:p w14:paraId="493E3682" w14:textId="00FB3D60" w:rsidR="00A03A7D" w:rsidRPr="002C6937" w:rsidRDefault="00A03A7D" w:rsidP="00DC3FE1">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The LEP also contains </w:t>
      </w:r>
      <w:r w:rsidR="004E5C50" w:rsidRPr="00BE218C">
        <w:rPr>
          <w:rFonts w:ascii="Arial" w:hAnsi="Arial" w:cs="Arial"/>
          <w:lang w:eastAsia="en-GB"/>
        </w:rPr>
        <w:t xml:space="preserve">controls relating to development standards,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 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9B390F">
        <w:rPr>
          <w:rFonts w:ascii="Arial" w:hAnsi="Arial" w:cs="Arial"/>
          <w:lang w:eastAsia="en-GB"/>
        </w:rPr>
        <w:t xml:space="preserve">. </w:t>
      </w:r>
    </w:p>
    <w:p w14:paraId="3E6223C4" w14:textId="648178FB" w:rsidR="009C5E55" w:rsidRPr="00BE218C" w:rsidRDefault="009C5E55" w:rsidP="009B46BB">
      <w:pPr>
        <w:shd w:val="clear" w:color="auto" w:fill="FFFFFF"/>
        <w:spacing w:after="0" w:line="240" w:lineRule="auto"/>
        <w:ind w:right="-23"/>
        <w:jc w:val="both"/>
        <w:rPr>
          <w:rFonts w:ascii="Arial" w:hAnsi="Arial" w:cs="Arial"/>
          <w:i/>
          <w:iCs/>
          <w:lang w:eastAsia="en-GB"/>
        </w:rPr>
      </w:pPr>
    </w:p>
    <w:p w14:paraId="65B7D745" w14:textId="6C05DBEE" w:rsidR="000D26EE" w:rsidRPr="002A0A9B" w:rsidRDefault="000D26EE" w:rsidP="009B46BB">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D209E">
        <w:rPr>
          <w:rFonts w:ascii="Arial" w:hAnsi="Arial" w:cs="Arial"/>
          <w:b/>
          <w:bCs/>
          <w:i w:val="0"/>
          <w:iCs w:val="0"/>
          <w:noProof/>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BE218C" w:rsidRDefault="000748A1" w:rsidP="009B46BB">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9B46BB">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9B46BB">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9B46BB">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0748A1" w:rsidRPr="00BE218C" w14:paraId="12C26EF9" w14:textId="0B190F00" w:rsidTr="00F075C5">
        <w:trPr>
          <w:jc w:val="center"/>
        </w:trPr>
        <w:tc>
          <w:tcPr>
            <w:tcW w:w="1696" w:type="dxa"/>
          </w:tcPr>
          <w:p w14:paraId="759BA968" w14:textId="77777777" w:rsidR="00537417" w:rsidRPr="00C0303E" w:rsidRDefault="000748A1"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Height of buildings </w:t>
            </w:r>
          </w:p>
          <w:p w14:paraId="316A5B5A" w14:textId="22DC39A1" w:rsidR="000748A1" w:rsidRPr="00C0303E" w:rsidRDefault="000748A1"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(Cl 4.3</w:t>
            </w:r>
            <w:r w:rsidR="00537417" w:rsidRPr="00C0303E">
              <w:rPr>
                <w:rFonts w:ascii="Arial" w:hAnsi="Arial" w:cs="Arial"/>
                <w:b w:val="0"/>
                <w:color w:val="auto"/>
                <w:szCs w:val="20"/>
              </w:rPr>
              <w:t>(2)</w:t>
            </w:r>
            <w:r w:rsidRPr="00C0303E">
              <w:rPr>
                <w:rFonts w:ascii="Arial" w:hAnsi="Arial" w:cs="Arial"/>
                <w:b w:val="0"/>
                <w:color w:val="auto"/>
                <w:szCs w:val="20"/>
              </w:rPr>
              <w:t>)</w:t>
            </w:r>
          </w:p>
        </w:tc>
        <w:tc>
          <w:tcPr>
            <w:tcW w:w="2552" w:type="dxa"/>
            <w:vAlign w:val="center"/>
          </w:tcPr>
          <w:p w14:paraId="451D9138" w14:textId="6D594E8E" w:rsidR="000748A1" w:rsidRPr="00C0303E" w:rsidRDefault="008D62F3"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No standard</w:t>
            </w:r>
          </w:p>
        </w:tc>
        <w:tc>
          <w:tcPr>
            <w:tcW w:w="2942" w:type="dxa"/>
            <w:vAlign w:val="center"/>
          </w:tcPr>
          <w:p w14:paraId="583F62E9" w14:textId="4302353A" w:rsidR="000748A1" w:rsidRPr="00C0303E" w:rsidRDefault="004010FF"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15.7 metres</w:t>
            </w:r>
          </w:p>
        </w:tc>
        <w:tc>
          <w:tcPr>
            <w:tcW w:w="1611" w:type="dxa"/>
            <w:vAlign w:val="center"/>
          </w:tcPr>
          <w:p w14:paraId="5B612247" w14:textId="4C909EE0" w:rsidR="000748A1" w:rsidRPr="00C0303E" w:rsidRDefault="00E91E8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Yes</w:t>
            </w:r>
          </w:p>
        </w:tc>
      </w:tr>
      <w:tr w:rsidR="000748A1" w:rsidRPr="00BE218C" w14:paraId="1392E0A2" w14:textId="3AFEC0A1" w:rsidTr="00F075C5">
        <w:trPr>
          <w:jc w:val="center"/>
        </w:trPr>
        <w:tc>
          <w:tcPr>
            <w:tcW w:w="1696" w:type="dxa"/>
          </w:tcPr>
          <w:p w14:paraId="1911BDF1" w14:textId="77777777" w:rsidR="005E56D7" w:rsidRPr="00C0303E" w:rsidRDefault="000748A1"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FSR </w:t>
            </w:r>
          </w:p>
          <w:p w14:paraId="4827F044" w14:textId="5F7EAA52" w:rsidR="000748A1" w:rsidRPr="00C0303E" w:rsidRDefault="000748A1"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(Cl 4.4</w:t>
            </w:r>
            <w:r w:rsidR="00537417" w:rsidRPr="00C0303E">
              <w:rPr>
                <w:rFonts w:ascii="Arial" w:hAnsi="Arial" w:cs="Arial"/>
                <w:b w:val="0"/>
                <w:color w:val="auto"/>
                <w:szCs w:val="20"/>
              </w:rPr>
              <w:t>(2)</w:t>
            </w:r>
            <w:r w:rsidRPr="00C0303E">
              <w:rPr>
                <w:rFonts w:ascii="Arial" w:hAnsi="Arial" w:cs="Arial"/>
                <w:b w:val="0"/>
                <w:color w:val="auto"/>
                <w:szCs w:val="20"/>
              </w:rPr>
              <w:t>)</w:t>
            </w:r>
          </w:p>
        </w:tc>
        <w:tc>
          <w:tcPr>
            <w:tcW w:w="2552" w:type="dxa"/>
            <w:vAlign w:val="center"/>
          </w:tcPr>
          <w:p w14:paraId="3B27F9AD" w14:textId="1FB074A6" w:rsidR="000748A1" w:rsidRPr="00C0303E" w:rsidRDefault="004010FF"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1:1</w:t>
            </w:r>
          </w:p>
        </w:tc>
        <w:tc>
          <w:tcPr>
            <w:tcW w:w="2942" w:type="dxa"/>
            <w:vAlign w:val="center"/>
          </w:tcPr>
          <w:p w14:paraId="3F39482E" w14:textId="1F4484AC" w:rsidR="000748A1" w:rsidRPr="00C0303E" w:rsidRDefault="004010FF"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0.46:1</w:t>
            </w:r>
          </w:p>
        </w:tc>
        <w:tc>
          <w:tcPr>
            <w:tcW w:w="1611" w:type="dxa"/>
            <w:vAlign w:val="center"/>
          </w:tcPr>
          <w:p w14:paraId="5A30B1A2" w14:textId="632BD782" w:rsidR="000748A1" w:rsidRPr="00C0303E" w:rsidRDefault="00E91E8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Yes</w:t>
            </w:r>
          </w:p>
        </w:tc>
      </w:tr>
      <w:tr w:rsidR="00F075C5" w:rsidRPr="00BE218C" w14:paraId="13C8335C" w14:textId="77777777" w:rsidTr="00F075C5">
        <w:trPr>
          <w:jc w:val="center"/>
        </w:trPr>
        <w:tc>
          <w:tcPr>
            <w:tcW w:w="1696" w:type="dxa"/>
            <w:vAlign w:val="center"/>
          </w:tcPr>
          <w:p w14:paraId="0C9C34BB" w14:textId="77777777"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Cl. 5.21</w:t>
            </w:r>
          </w:p>
          <w:p w14:paraId="086ACA1E" w14:textId="5F9F9468"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 Flood Planning</w:t>
            </w:r>
          </w:p>
        </w:tc>
        <w:tc>
          <w:tcPr>
            <w:tcW w:w="2552" w:type="dxa"/>
            <w:vAlign w:val="center"/>
          </w:tcPr>
          <w:p w14:paraId="03D8A6CF" w14:textId="6433F7D1"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Minimise flood risk to life and property, avoid adverse cumulative impacts on flood behaviour.</w:t>
            </w:r>
          </w:p>
        </w:tc>
        <w:tc>
          <w:tcPr>
            <w:tcW w:w="2942" w:type="dxa"/>
            <w:vAlign w:val="center"/>
          </w:tcPr>
          <w:p w14:paraId="298418BC" w14:textId="1CB43EBC" w:rsidR="00F075C5" w:rsidRPr="00C0303E" w:rsidRDefault="00BF3A4E" w:rsidP="009B46BB">
            <w:pPr>
              <w:pStyle w:val="FigureCaption"/>
              <w:spacing w:before="0" w:after="0"/>
              <w:ind w:left="0"/>
              <w:rPr>
                <w:rFonts w:ascii="Arial" w:hAnsi="Arial" w:cs="Arial"/>
                <w:b w:val="0"/>
                <w:color w:val="auto"/>
                <w:szCs w:val="20"/>
              </w:rPr>
            </w:pPr>
            <w:r>
              <w:rPr>
                <w:rFonts w:ascii="Arial" w:hAnsi="Arial" w:cs="Arial"/>
                <w:b w:val="0"/>
                <w:color w:val="auto"/>
                <w:szCs w:val="20"/>
              </w:rPr>
              <w:t>Sufficient</w:t>
            </w:r>
            <w:r w:rsidR="002B320E" w:rsidRPr="00C0303E">
              <w:rPr>
                <w:rFonts w:ascii="Arial" w:hAnsi="Arial" w:cs="Arial"/>
                <w:b w:val="0"/>
                <w:color w:val="auto"/>
                <w:szCs w:val="20"/>
              </w:rPr>
              <w:t xml:space="preserve"> information has been provided to demonstrate that the proposal would not provide adverse impacts on flood behaviour. </w:t>
            </w:r>
          </w:p>
        </w:tc>
        <w:tc>
          <w:tcPr>
            <w:tcW w:w="1611" w:type="dxa"/>
            <w:vAlign w:val="center"/>
          </w:tcPr>
          <w:p w14:paraId="4BB5AD5A" w14:textId="2E91BFF4" w:rsidR="00F075C5" w:rsidRPr="00C0303E" w:rsidRDefault="00BF3A4E" w:rsidP="009B46BB">
            <w:pPr>
              <w:pStyle w:val="FigureCaption"/>
              <w:spacing w:before="0" w:after="0"/>
              <w:ind w:left="0"/>
              <w:rPr>
                <w:rFonts w:ascii="Arial" w:hAnsi="Arial" w:cs="Arial"/>
                <w:b w:val="0"/>
                <w:color w:val="auto"/>
                <w:szCs w:val="20"/>
              </w:rPr>
            </w:pPr>
            <w:r>
              <w:rPr>
                <w:rFonts w:ascii="Arial" w:hAnsi="Arial" w:cs="Arial"/>
                <w:b w:val="0"/>
                <w:color w:val="auto"/>
                <w:szCs w:val="20"/>
              </w:rPr>
              <w:t>Yes</w:t>
            </w:r>
          </w:p>
        </w:tc>
      </w:tr>
      <w:tr w:rsidR="00F075C5" w:rsidRPr="00BE218C" w14:paraId="4D3AA94B" w14:textId="77777777" w:rsidTr="00F075C5">
        <w:trPr>
          <w:jc w:val="center"/>
        </w:trPr>
        <w:tc>
          <w:tcPr>
            <w:tcW w:w="1696" w:type="dxa"/>
            <w:vAlign w:val="center"/>
          </w:tcPr>
          <w:p w14:paraId="00EA3936" w14:textId="77777777"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Cl. 6.2 </w:t>
            </w:r>
          </w:p>
          <w:p w14:paraId="48052768" w14:textId="34A19047"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Earthworks</w:t>
            </w:r>
          </w:p>
        </w:tc>
        <w:tc>
          <w:tcPr>
            <w:tcW w:w="2552" w:type="dxa"/>
            <w:vAlign w:val="center"/>
          </w:tcPr>
          <w:p w14:paraId="08C594EE" w14:textId="3528CE75" w:rsidR="00F075C5" w:rsidRPr="00C0303E" w:rsidRDefault="00F075C5"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Ensure that earthworks will not have a detrimental impact on environmental functions and processes, neighbouring uses.</w:t>
            </w:r>
          </w:p>
        </w:tc>
        <w:tc>
          <w:tcPr>
            <w:tcW w:w="2942" w:type="dxa"/>
            <w:vAlign w:val="center"/>
          </w:tcPr>
          <w:p w14:paraId="1EEF2144" w14:textId="07E76441" w:rsidR="00F075C5" w:rsidRPr="00C0303E" w:rsidRDefault="00BF3A4E" w:rsidP="009B46BB">
            <w:pPr>
              <w:pStyle w:val="FigureCaption"/>
              <w:spacing w:before="0" w:after="0"/>
              <w:ind w:left="0"/>
              <w:rPr>
                <w:rFonts w:ascii="Arial" w:hAnsi="Arial" w:cs="Arial"/>
                <w:b w:val="0"/>
                <w:color w:val="auto"/>
                <w:szCs w:val="20"/>
              </w:rPr>
            </w:pPr>
            <w:r>
              <w:rPr>
                <w:rFonts w:ascii="Arial" w:hAnsi="Arial" w:cs="Arial"/>
                <w:b w:val="0"/>
                <w:color w:val="auto"/>
                <w:szCs w:val="20"/>
              </w:rPr>
              <w:t>Sufficient</w:t>
            </w:r>
            <w:r w:rsidR="009B7AE9" w:rsidRPr="00C0303E">
              <w:rPr>
                <w:rFonts w:ascii="Arial" w:hAnsi="Arial" w:cs="Arial"/>
                <w:b w:val="0"/>
                <w:color w:val="auto"/>
                <w:szCs w:val="20"/>
              </w:rPr>
              <w:t xml:space="preserve"> information </w:t>
            </w:r>
            <w:r>
              <w:rPr>
                <w:rFonts w:ascii="Arial" w:hAnsi="Arial" w:cs="Arial"/>
                <w:b w:val="0"/>
                <w:color w:val="auto"/>
                <w:szCs w:val="20"/>
              </w:rPr>
              <w:t>has been provided</w:t>
            </w:r>
            <w:r w:rsidR="00081F8E" w:rsidRPr="00C0303E">
              <w:rPr>
                <w:rFonts w:ascii="Arial" w:hAnsi="Arial" w:cs="Arial"/>
                <w:b w:val="0"/>
                <w:color w:val="auto"/>
                <w:szCs w:val="20"/>
              </w:rPr>
              <w:t xml:space="preserve"> with regard to the proposed fill and </w:t>
            </w:r>
            <w:r>
              <w:rPr>
                <w:rFonts w:ascii="Arial" w:hAnsi="Arial" w:cs="Arial"/>
                <w:b w:val="0"/>
                <w:color w:val="auto"/>
                <w:szCs w:val="20"/>
              </w:rPr>
              <w:t>how the fill</w:t>
            </w:r>
            <w:r w:rsidR="00081F8E" w:rsidRPr="00C0303E">
              <w:rPr>
                <w:rFonts w:ascii="Arial" w:hAnsi="Arial" w:cs="Arial"/>
                <w:b w:val="0"/>
                <w:color w:val="auto"/>
                <w:szCs w:val="20"/>
              </w:rPr>
              <w:t xml:space="preserve"> would</w:t>
            </w:r>
            <w:r>
              <w:rPr>
                <w:rFonts w:ascii="Arial" w:hAnsi="Arial" w:cs="Arial"/>
                <w:b w:val="0"/>
                <w:color w:val="auto"/>
                <w:szCs w:val="20"/>
              </w:rPr>
              <w:t xml:space="preserve"> not</w:t>
            </w:r>
            <w:r w:rsidR="00081F8E" w:rsidRPr="00C0303E">
              <w:rPr>
                <w:rFonts w:ascii="Arial" w:hAnsi="Arial" w:cs="Arial"/>
                <w:b w:val="0"/>
                <w:color w:val="auto"/>
                <w:szCs w:val="20"/>
              </w:rPr>
              <w:t xml:space="preserve"> alter the flooding characteristics of the site. </w:t>
            </w:r>
            <w:r w:rsidR="009B7AE9" w:rsidRPr="00C0303E">
              <w:rPr>
                <w:rFonts w:ascii="Arial" w:hAnsi="Arial" w:cs="Arial"/>
                <w:b w:val="0"/>
                <w:color w:val="auto"/>
                <w:szCs w:val="20"/>
              </w:rPr>
              <w:t xml:space="preserve"> </w:t>
            </w:r>
          </w:p>
        </w:tc>
        <w:tc>
          <w:tcPr>
            <w:tcW w:w="1611" w:type="dxa"/>
            <w:vAlign w:val="center"/>
          </w:tcPr>
          <w:p w14:paraId="56DBE706" w14:textId="3DDC7D9F" w:rsidR="00F075C5" w:rsidRPr="00C0303E" w:rsidRDefault="00BF3A4E" w:rsidP="009B46BB">
            <w:pPr>
              <w:pStyle w:val="FigureCaption"/>
              <w:spacing w:before="0" w:after="0"/>
              <w:ind w:left="0"/>
              <w:rPr>
                <w:rFonts w:ascii="Arial" w:hAnsi="Arial" w:cs="Arial"/>
                <w:b w:val="0"/>
                <w:color w:val="auto"/>
                <w:szCs w:val="20"/>
              </w:rPr>
            </w:pPr>
            <w:r>
              <w:rPr>
                <w:rFonts w:ascii="Arial" w:hAnsi="Arial" w:cs="Arial"/>
                <w:b w:val="0"/>
                <w:color w:val="auto"/>
                <w:szCs w:val="20"/>
              </w:rPr>
              <w:t>Yes</w:t>
            </w:r>
          </w:p>
        </w:tc>
      </w:tr>
      <w:tr w:rsidR="002B320E" w:rsidRPr="00BE218C" w14:paraId="4E5463F5" w14:textId="77777777" w:rsidTr="00F075C5">
        <w:trPr>
          <w:jc w:val="center"/>
        </w:trPr>
        <w:tc>
          <w:tcPr>
            <w:tcW w:w="1696" w:type="dxa"/>
            <w:vAlign w:val="center"/>
          </w:tcPr>
          <w:p w14:paraId="79853B99" w14:textId="77777777"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Cl. 6.4</w:t>
            </w:r>
          </w:p>
          <w:p w14:paraId="2112A3BC" w14:textId="074C6405"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Biodiversity</w:t>
            </w:r>
          </w:p>
        </w:tc>
        <w:tc>
          <w:tcPr>
            <w:tcW w:w="2552" w:type="dxa"/>
            <w:vAlign w:val="center"/>
          </w:tcPr>
          <w:p w14:paraId="6320192B" w14:textId="38B6FAD9"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Protection of native flora and fauna.</w:t>
            </w:r>
          </w:p>
        </w:tc>
        <w:tc>
          <w:tcPr>
            <w:tcW w:w="2942" w:type="dxa"/>
            <w:vAlign w:val="center"/>
          </w:tcPr>
          <w:p w14:paraId="61727776" w14:textId="132E0108"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Proposed removal of vegetation on site is suitable subject to replacement plantings as indicated in accompanying landscape plan.</w:t>
            </w:r>
          </w:p>
        </w:tc>
        <w:tc>
          <w:tcPr>
            <w:tcW w:w="1611" w:type="dxa"/>
            <w:vAlign w:val="center"/>
          </w:tcPr>
          <w:p w14:paraId="7F5DD8D5" w14:textId="4680FD10"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Yes</w:t>
            </w:r>
          </w:p>
        </w:tc>
      </w:tr>
      <w:tr w:rsidR="002B320E" w:rsidRPr="00BE218C" w14:paraId="30F14A03" w14:textId="77777777" w:rsidTr="00F075C5">
        <w:trPr>
          <w:jc w:val="center"/>
        </w:trPr>
        <w:tc>
          <w:tcPr>
            <w:tcW w:w="1696" w:type="dxa"/>
            <w:vAlign w:val="center"/>
          </w:tcPr>
          <w:p w14:paraId="29CD2614" w14:textId="77777777"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6.15 </w:t>
            </w:r>
          </w:p>
          <w:p w14:paraId="0874E93C" w14:textId="3E3A840A"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Design excellence</w:t>
            </w:r>
          </w:p>
        </w:tc>
        <w:tc>
          <w:tcPr>
            <w:tcW w:w="2552" w:type="dxa"/>
            <w:vAlign w:val="center"/>
          </w:tcPr>
          <w:p w14:paraId="08244FFB" w14:textId="65E84501"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t xml:space="preserve">Ensure that development exhibits high quality </w:t>
            </w:r>
            <w:r w:rsidRPr="00C0303E">
              <w:rPr>
                <w:rFonts w:ascii="Arial" w:hAnsi="Arial" w:cs="Arial"/>
                <w:b w:val="0"/>
                <w:color w:val="auto"/>
                <w:szCs w:val="20"/>
              </w:rPr>
              <w:lastRenderedPageBreak/>
              <w:t>architectural, urban and landscape design</w:t>
            </w:r>
          </w:p>
        </w:tc>
        <w:tc>
          <w:tcPr>
            <w:tcW w:w="2942" w:type="dxa"/>
            <w:vAlign w:val="center"/>
          </w:tcPr>
          <w:p w14:paraId="741D17F6" w14:textId="66EA46FA"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lastRenderedPageBreak/>
              <w:t xml:space="preserve">The proposal utilises high-quality materials and finishes and provides a defied corner </w:t>
            </w:r>
            <w:r w:rsidRPr="00C0303E">
              <w:rPr>
                <w:rFonts w:ascii="Arial" w:hAnsi="Arial" w:cs="Arial"/>
                <w:b w:val="0"/>
                <w:color w:val="auto"/>
                <w:szCs w:val="20"/>
              </w:rPr>
              <w:lastRenderedPageBreak/>
              <w:t xml:space="preserve">presentation to the primary façade of the development. </w:t>
            </w:r>
          </w:p>
        </w:tc>
        <w:tc>
          <w:tcPr>
            <w:tcW w:w="1611" w:type="dxa"/>
            <w:vAlign w:val="center"/>
          </w:tcPr>
          <w:p w14:paraId="1B2D3906" w14:textId="28BA2709" w:rsidR="002B320E" w:rsidRPr="00C0303E" w:rsidRDefault="002B320E" w:rsidP="009B46BB">
            <w:pPr>
              <w:pStyle w:val="FigureCaption"/>
              <w:spacing w:before="0" w:after="0"/>
              <w:ind w:left="0"/>
              <w:rPr>
                <w:rFonts w:ascii="Arial" w:hAnsi="Arial" w:cs="Arial"/>
                <w:b w:val="0"/>
                <w:color w:val="auto"/>
                <w:szCs w:val="20"/>
              </w:rPr>
            </w:pPr>
            <w:r w:rsidRPr="00C0303E">
              <w:rPr>
                <w:rFonts w:ascii="Arial" w:hAnsi="Arial" w:cs="Arial"/>
                <w:b w:val="0"/>
                <w:color w:val="auto"/>
                <w:szCs w:val="20"/>
              </w:rPr>
              <w:lastRenderedPageBreak/>
              <w:t>Yes</w:t>
            </w:r>
          </w:p>
        </w:tc>
      </w:tr>
    </w:tbl>
    <w:p w14:paraId="560B1850" w14:textId="02B09AD2" w:rsidR="00272E6E" w:rsidRPr="00BE218C" w:rsidRDefault="00272E6E" w:rsidP="009B46BB">
      <w:pPr>
        <w:shd w:val="clear" w:color="auto" w:fill="FFFFFF"/>
        <w:spacing w:after="0" w:line="240" w:lineRule="auto"/>
        <w:ind w:right="-23"/>
        <w:jc w:val="both"/>
        <w:rPr>
          <w:rFonts w:ascii="Arial" w:hAnsi="Arial" w:cs="Arial"/>
          <w:i/>
          <w:iCs/>
          <w:lang w:eastAsia="en-GB"/>
        </w:rPr>
      </w:pPr>
    </w:p>
    <w:p w14:paraId="5B867364" w14:textId="033F682F" w:rsidR="009C5E55" w:rsidRPr="00276B77" w:rsidRDefault="00F32E3C" w:rsidP="009B46BB">
      <w:pPr>
        <w:shd w:val="clear" w:color="auto" w:fill="FFFFFF"/>
        <w:spacing w:after="0" w:line="240" w:lineRule="auto"/>
        <w:ind w:right="-23"/>
        <w:jc w:val="both"/>
        <w:rPr>
          <w:rFonts w:ascii="Arial" w:hAnsi="Arial" w:cs="Arial"/>
          <w:lang w:eastAsia="en-GB"/>
        </w:rPr>
      </w:pPr>
      <w:r w:rsidRPr="00276B77">
        <w:rPr>
          <w:rFonts w:ascii="Arial" w:hAnsi="Arial" w:cs="Arial"/>
          <w:lang w:eastAsia="en-GB"/>
        </w:rPr>
        <w:t>The proposal is consid</w:t>
      </w:r>
      <w:r w:rsidR="00276B77">
        <w:rPr>
          <w:rFonts w:ascii="Arial" w:hAnsi="Arial" w:cs="Arial"/>
          <w:lang w:eastAsia="en-GB"/>
        </w:rPr>
        <w:t xml:space="preserve">ered to be </w:t>
      </w:r>
      <w:r w:rsidR="00276B77" w:rsidRPr="0042094A">
        <w:rPr>
          <w:rFonts w:ascii="Arial" w:hAnsi="Arial" w:cs="Arial"/>
          <w:lang w:eastAsia="en-GB"/>
        </w:rPr>
        <w:t xml:space="preserve">generally inconsistent </w:t>
      </w:r>
      <w:r w:rsidRPr="0042094A">
        <w:rPr>
          <w:rFonts w:ascii="Arial" w:hAnsi="Arial" w:cs="Arial"/>
          <w:lang w:eastAsia="en-GB"/>
        </w:rPr>
        <w:t xml:space="preserve">with </w:t>
      </w:r>
      <w:r w:rsidRPr="00276B77">
        <w:rPr>
          <w:rFonts w:ascii="Arial" w:hAnsi="Arial" w:cs="Arial"/>
          <w:lang w:eastAsia="en-GB"/>
        </w:rPr>
        <w:t>the LEP.</w:t>
      </w:r>
    </w:p>
    <w:p w14:paraId="454D3FB7" w14:textId="3F923010" w:rsidR="00231335" w:rsidRDefault="00231335" w:rsidP="009B46BB">
      <w:pPr>
        <w:shd w:val="clear" w:color="auto" w:fill="FFFFFF"/>
        <w:spacing w:after="0" w:line="240" w:lineRule="auto"/>
        <w:ind w:right="-23"/>
        <w:jc w:val="both"/>
        <w:rPr>
          <w:rFonts w:ascii="Arial" w:hAnsi="Arial" w:cs="Arial"/>
          <w:color w:val="FF0000"/>
          <w:lang w:eastAsia="en-GB"/>
        </w:rPr>
      </w:pPr>
    </w:p>
    <w:p w14:paraId="42F9A22A" w14:textId="13F736F4" w:rsidR="00C9463A" w:rsidRPr="00BE218C" w:rsidRDefault="00C9463A"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7DCEF14E" w14:textId="77777777" w:rsidR="00C9463A" w:rsidRPr="00BE218C" w:rsidRDefault="00C9463A" w:rsidP="009B46BB">
      <w:pPr>
        <w:shd w:val="clear" w:color="auto" w:fill="FFFFFF"/>
        <w:spacing w:after="0" w:line="240" w:lineRule="auto"/>
        <w:ind w:right="-23"/>
        <w:rPr>
          <w:rFonts w:ascii="Arial" w:hAnsi="Arial" w:cs="Arial"/>
          <w:highlight w:val="yellow"/>
          <w:lang w:eastAsia="en-GB"/>
        </w:rPr>
      </w:pPr>
    </w:p>
    <w:p w14:paraId="5A5E5F9D" w14:textId="77777777" w:rsidR="008A60F1" w:rsidRDefault="008A60F1" w:rsidP="009B46BB">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There are no applicable proposed instruments. </w:t>
      </w:r>
    </w:p>
    <w:p w14:paraId="583B2A93" w14:textId="70DD2556" w:rsidR="00672372" w:rsidRPr="00BE218C" w:rsidRDefault="00672372" w:rsidP="009B46BB">
      <w:pPr>
        <w:shd w:val="clear" w:color="auto" w:fill="FFFFFF"/>
        <w:spacing w:after="0" w:line="240" w:lineRule="auto"/>
        <w:ind w:right="-23"/>
        <w:rPr>
          <w:rFonts w:ascii="Arial" w:hAnsi="Arial" w:cs="Arial"/>
          <w:lang w:eastAsia="en-GB"/>
        </w:rPr>
      </w:pPr>
    </w:p>
    <w:p w14:paraId="3FF59E4A" w14:textId="3F610702" w:rsidR="00787DA6" w:rsidRPr="00BE218C" w:rsidRDefault="00787DA6"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9B46BB">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BE218C" w:rsidRDefault="00787DA6" w:rsidP="009B46BB">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47975156" w14:textId="77777777" w:rsidR="00C807BD" w:rsidRPr="00BE218C" w:rsidRDefault="00C807BD" w:rsidP="009B46BB">
      <w:pPr>
        <w:shd w:val="clear" w:color="auto" w:fill="FFFFFF"/>
        <w:spacing w:after="0" w:line="240" w:lineRule="auto"/>
        <w:ind w:right="-23"/>
        <w:rPr>
          <w:rFonts w:ascii="Arial" w:hAnsi="Arial" w:cs="Arial"/>
          <w:b/>
          <w:bCs/>
          <w:lang w:eastAsia="en-GB"/>
        </w:rPr>
      </w:pPr>
    </w:p>
    <w:p w14:paraId="3E50192E" w14:textId="39B2EFDA" w:rsidR="003C2929" w:rsidRPr="00C36DB2" w:rsidRDefault="00D04F0F" w:rsidP="009B46BB">
      <w:pPr>
        <w:shd w:val="clear" w:color="auto" w:fill="FFFFFF"/>
        <w:spacing w:after="0" w:line="240" w:lineRule="auto"/>
        <w:ind w:right="-23"/>
        <w:rPr>
          <w:rFonts w:ascii="Arial" w:hAnsi="Arial" w:cs="Arial"/>
          <w:lang w:eastAsia="en-GB"/>
        </w:rPr>
      </w:pPr>
      <w:r w:rsidRPr="00C36DB2">
        <w:rPr>
          <w:rFonts w:ascii="Arial" w:hAnsi="Arial" w:cs="Arial"/>
          <w:lang w:eastAsia="en-GB"/>
        </w:rPr>
        <w:t>Canterbury Bankstown</w:t>
      </w:r>
      <w:r w:rsidR="00787DA6" w:rsidRPr="00C36DB2">
        <w:rPr>
          <w:rFonts w:ascii="Arial" w:hAnsi="Arial" w:cs="Arial"/>
          <w:lang w:eastAsia="en-GB"/>
        </w:rPr>
        <w:t xml:space="preserve"> Development Control Plan </w:t>
      </w:r>
      <w:r w:rsidRPr="00C36DB2">
        <w:rPr>
          <w:rFonts w:ascii="Arial" w:hAnsi="Arial" w:cs="Arial"/>
          <w:lang w:eastAsia="en-GB"/>
        </w:rPr>
        <w:t>2023</w:t>
      </w:r>
      <w:r w:rsidR="0076337C" w:rsidRPr="00C36DB2">
        <w:rPr>
          <w:rFonts w:ascii="Arial" w:hAnsi="Arial" w:cs="Arial"/>
          <w:lang w:eastAsia="en-GB"/>
        </w:rPr>
        <w:t xml:space="preserve"> (‘the DCP’)</w:t>
      </w:r>
    </w:p>
    <w:p w14:paraId="22E535C7" w14:textId="10D737B3" w:rsidR="001C698E" w:rsidRDefault="001C698E" w:rsidP="009B46BB">
      <w:pPr>
        <w:shd w:val="clear" w:color="auto" w:fill="FFFFFF"/>
        <w:spacing w:after="0" w:line="240" w:lineRule="auto"/>
        <w:ind w:right="-23"/>
        <w:jc w:val="both"/>
        <w:rPr>
          <w:rFonts w:ascii="Arial" w:hAnsi="Arial" w:cs="Arial"/>
          <w:i/>
          <w:color w:val="FF0000"/>
          <w:lang w:eastAsia="en-GB"/>
        </w:rPr>
      </w:pPr>
    </w:p>
    <w:p w14:paraId="3E654BDB" w14:textId="1192BE91" w:rsidR="00070922" w:rsidRPr="002A0A9B" w:rsidRDefault="00070922" w:rsidP="00070922">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Pr>
          <w:rFonts w:ascii="Arial" w:hAnsi="Arial" w:cs="Arial"/>
          <w:b/>
          <w:bCs/>
          <w:i w:val="0"/>
          <w:iCs w:val="0"/>
          <w:color w:val="auto"/>
          <w:sz w:val="20"/>
          <w:szCs w:val="20"/>
        </w:rPr>
        <w:t>5</w:t>
      </w:r>
      <w:r w:rsidRPr="002A0A9B">
        <w:rPr>
          <w:rFonts w:ascii="Arial" w:hAnsi="Arial" w:cs="Arial"/>
          <w:b/>
          <w:bCs/>
          <w:i w:val="0"/>
          <w:iCs w:val="0"/>
          <w:color w:val="auto"/>
          <w:sz w:val="20"/>
          <w:szCs w:val="20"/>
        </w:rPr>
        <w:t xml:space="preserve">: Consideration of the </w:t>
      </w:r>
      <w:r>
        <w:rPr>
          <w:rFonts w:ascii="Arial" w:hAnsi="Arial" w:cs="Arial"/>
          <w:b/>
          <w:bCs/>
          <w:i w:val="0"/>
          <w:iCs w:val="0"/>
          <w:color w:val="auto"/>
          <w:sz w:val="20"/>
          <w:szCs w:val="20"/>
        </w:rPr>
        <w:t>DCP</w:t>
      </w:r>
      <w:r w:rsidRPr="002A0A9B">
        <w:rPr>
          <w:rFonts w:ascii="Arial" w:hAnsi="Arial" w:cs="Arial"/>
          <w:b/>
          <w:bCs/>
          <w:i w:val="0"/>
          <w:iCs w:val="0"/>
          <w:color w:val="auto"/>
          <w:sz w:val="20"/>
          <w:szCs w:val="20"/>
        </w:rPr>
        <w:t xml:space="preserve">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0922" w:rsidRPr="00070922" w14:paraId="510090F1" w14:textId="77777777" w:rsidTr="00E371F9">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179E4E51" w14:textId="77777777" w:rsidR="00070922" w:rsidRPr="00070922" w:rsidRDefault="00070922" w:rsidP="00E371F9">
            <w:pPr>
              <w:pStyle w:val="FigureCaption"/>
              <w:spacing w:before="0" w:after="0"/>
              <w:ind w:left="0"/>
              <w:rPr>
                <w:rFonts w:ascii="Arial" w:hAnsi="Arial" w:cs="Arial"/>
                <w:b/>
                <w:bCs/>
                <w:color w:val="auto"/>
                <w:sz w:val="22"/>
                <w:szCs w:val="22"/>
              </w:rPr>
            </w:pPr>
            <w:r w:rsidRPr="00070922">
              <w:rPr>
                <w:rFonts w:ascii="Arial" w:hAnsi="Arial" w:cs="Arial"/>
                <w:b/>
                <w:bCs/>
                <w:color w:val="auto"/>
                <w:sz w:val="22"/>
                <w:szCs w:val="22"/>
              </w:rPr>
              <w:t>Control</w:t>
            </w:r>
          </w:p>
        </w:tc>
        <w:tc>
          <w:tcPr>
            <w:tcW w:w="2552" w:type="dxa"/>
          </w:tcPr>
          <w:p w14:paraId="2F2F4362" w14:textId="77777777" w:rsidR="00070922" w:rsidRPr="00070922" w:rsidRDefault="00070922" w:rsidP="00E371F9">
            <w:pPr>
              <w:pStyle w:val="FigureCaption"/>
              <w:spacing w:before="0" w:after="0"/>
              <w:ind w:left="0"/>
              <w:rPr>
                <w:rFonts w:ascii="Arial" w:hAnsi="Arial" w:cs="Arial"/>
                <w:b/>
                <w:bCs/>
                <w:color w:val="auto"/>
                <w:sz w:val="22"/>
                <w:szCs w:val="22"/>
              </w:rPr>
            </w:pPr>
            <w:r w:rsidRPr="00070922">
              <w:rPr>
                <w:rFonts w:ascii="Arial" w:hAnsi="Arial" w:cs="Arial"/>
                <w:b/>
                <w:bCs/>
                <w:color w:val="auto"/>
                <w:sz w:val="22"/>
                <w:szCs w:val="22"/>
              </w:rPr>
              <w:t xml:space="preserve">Requirement </w:t>
            </w:r>
          </w:p>
        </w:tc>
        <w:tc>
          <w:tcPr>
            <w:tcW w:w="2942" w:type="dxa"/>
          </w:tcPr>
          <w:p w14:paraId="4338C4CB" w14:textId="77777777" w:rsidR="00070922" w:rsidRPr="00070922" w:rsidRDefault="00070922" w:rsidP="00E371F9">
            <w:pPr>
              <w:pStyle w:val="FigureCaption"/>
              <w:spacing w:before="0" w:after="0"/>
              <w:ind w:left="0"/>
              <w:rPr>
                <w:rFonts w:ascii="Arial" w:hAnsi="Arial" w:cs="Arial"/>
                <w:b/>
                <w:bCs/>
                <w:color w:val="auto"/>
                <w:sz w:val="22"/>
                <w:szCs w:val="22"/>
              </w:rPr>
            </w:pPr>
            <w:r w:rsidRPr="00070922">
              <w:rPr>
                <w:rFonts w:ascii="Arial" w:hAnsi="Arial" w:cs="Arial"/>
                <w:b/>
                <w:bCs/>
                <w:color w:val="auto"/>
                <w:sz w:val="22"/>
                <w:szCs w:val="22"/>
              </w:rPr>
              <w:t>Proposal</w:t>
            </w:r>
          </w:p>
        </w:tc>
        <w:tc>
          <w:tcPr>
            <w:tcW w:w="1611" w:type="dxa"/>
          </w:tcPr>
          <w:p w14:paraId="73E27071" w14:textId="77777777" w:rsidR="00070922" w:rsidRPr="00070922" w:rsidRDefault="00070922" w:rsidP="00E371F9">
            <w:pPr>
              <w:pStyle w:val="FigureCaption"/>
              <w:spacing w:before="0" w:after="0"/>
              <w:ind w:left="0"/>
              <w:rPr>
                <w:rFonts w:ascii="Arial" w:hAnsi="Arial" w:cs="Arial"/>
                <w:b/>
                <w:bCs/>
                <w:color w:val="auto"/>
                <w:sz w:val="22"/>
                <w:szCs w:val="22"/>
              </w:rPr>
            </w:pPr>
            <w:r w:rsidRPr="00070922">
              <w:rPr>
                <w:rFonts w:ascii="Arial" w:hAnsi="Arial" w:cs="Arial"/>
                <w:b/>
                <w:bCs/>
                <w:color w:val="auto"/>
                <w:sz w:val="22"/>
                <w:szCs w:val="22"/>
              </w:rPr>
              <w:t>Comply</w:t>
            </w:r>
          </w:p>
        </w:tc>
      </w:tr>
      <w:tr w:rsidR="00070922" w:rsidRPr="00070922" w14:paraId="4A910817" w14:textId="77777777" w:rsidTr="00BB6338">
        <w:trPr>
          <w:jc w:val="center"/>
        </w:trPr>
        <w:tc>
          <w:tcPr>
            <w:tcW w:w="1696" w:type="dxa"/>
            <w:vAlign w:val="center"/>
          </w:tcPr>
          <w:p w14:paraId="32C64A44" w14:textId="77777777" w:rsidR="00070922" w:rsidRPr="00070922" w:rsidRDefault="00070922" w:rsidP="00070922">
            <w:pPr>
              <w:spacing w:line="240" w:lineRule="auto"/>
              <w:jc w:val="center"/>
              <w:rPr>
                <w:rFonts w:ascii="Arial" w:eastAsia="Times New Roman" w:hAnsi="Arial" w:cs="Arial"/>
                <w:iCs/>
                <w:color w:val="auto"/>
                <w:sz w:val="20"/>
                <w:szCs w:val="20"/>
              </w:rPr>
            </w:pPr>
            <w:r w:rsidRPr="00070922">
              <w:rPr>
                <w:rFonts w:ascii="Arial" w:eastAsia="Times New Roman" w:hAnsi="Arial" w:cs="Arial"/>
                <w:iCs/>
                <w:color w:val="auto"/>
                <w:sz w:val="20"/>
                <w:szCs w:val="20"/>
              </w:rPr>
              <w:t>Chapter 2.2</w:t>
            </w:r>
          </w:p>
          <w:p w14:paraId="7C1BE712" w14:textId="77777777" w:rsidR="00070922" w:rsidRPr="00070922" w:rsidRDefault="00070922" w:rsidP="00070922">
            <w:pPr>
              <w:spacing w:line="240" w:lineRule="auto"/>
              <w:jc w:val="center"/>
              <w:rPr>
                <w:rFonts w:ascii="Arial" w:eastAsia="Times New Roman" w:hAnsi="Arial" w:cs="Arial"/>
                <w:iCs/>
                <w:color w:val="auto"/>
                <w:sz w:val="20"/>
                <w:szCs w:val="20"/>
              </w:rPr>
            </w:pPr>
            <w:r w:rsidRPr="00070922">
              <w:rPr>
                <w:rFonts w:ascii="Arial" w:eastAsia="Times New Roman" w:hAnsi="Arial" w:cs="Arial"/>
                <w:iCs/>
                <w:color w:val="auto"/>
                <w:sz w:val="20"/>
                <w:szCs w:val="20"/>
              </w:rPr>
              <w:t>3.1</w:t>
            </w:r>
          </w:p>
          <w:p w14:paraId="34DA92CB" w14:textId="557C8B9C"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iCs w:val="0"/>
                <w:color w:val="auto"/>
                <w:szCs w:val="20"/>
              </w:rPr>
              <w:t>Flooding</w:t>
            </w:r>
          </w:p>
        </w:tc>
        <w:tc>
          <w:tcPr>
            <w:tcW w:w="2552" w:type="dxa"/>
            <w:vAlign w:val="center"/>
          </w:tcPr>
          <w:p w14:paraId="403E4924" w14:textId="2604B312"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iCs w:val="0"/>
                <w:color w:val="auto"/>
                <w:szCs w:val="20"/>
              </w:rPr>
              <w:t>The proposed development should not result in any significant increase in risk to human life, or in a significant increase in economic or social costs as a result of flooding.</w:t>
            </w:r>
          </w:p>
        </w:tc>
        <w:tc>
          <w:tcPr>
            <w:tcW w:w="2942" w:type="dxa"/>
            <w:vAlign w:val="center"/>
          </w:tcPr>
          <w:p w14:paraId="3088CA4A" w14:textId="59BDC178" w:rsidR="00070922" w:rsidRPr="00070922" w:rsidRDefault="00BF3A4E" w:rsidP="00070922">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The application is </w:t>
            </w:r>
            <w:r w:rsidR="00E37F42">
              <w:rPr>
                <w:rFonts w:ascii="Arial" w:hAnsi="Arial" w:cs="Arial"/>
                <w:b w:val="0"/>
                <w:color w:val="auto"/>
                <w:szCs w:val="20"/>
              </w:rPr>
              <w:t>accompanied</w:t>
            </w:r>
            <w:r>
              <w:rPr>
                <w:rFonts w:ascii="Arial" w:hAnsi="Arial" w:cs="Arial"/>
                <w:b w:val="0"/>
                <w:color w:val="auto"/>
                <w:szCs w:val="20"/>
              </w:rPr>
              <w:t xml:space="preserve"> by sufficient information and conditions of consent have been recommended which </w:t>
            </w:r>
            <w:r w:rsidR="00E37F42">
              <w:rPr>
                <w:rFonts w:ascii="Arial" w:hAnsi="Arial" w:cs="Arial"/>
                <w:b w:val="0"/>
                <w:color w:val="auto"/>
                <w:szCs w:val="20"/>
              </w:rPr>
              <w:t xml:space="preserve">demonstrate no increase to life or property as a result of the development in a flood zone. </w:t>
            </w:r>
            <w:r w:rsidR="00070922" w:rsidRPr="00070922">
              <w:rPr>
                <w:rFonts w:ascii="Arial" w:hAnsi="Arial" w:cs="Arial"/>
                <w:b w:val="0"/>
                <w:color w:val="auto"/>
                <w:szCs w:val="20"/>
              </w:rPr>
              <w:t xml:space="preserve"> </w:t>
            </w:r>
          </w:p>
        </w:tc>
        <w:tc>
          <w:tcPr>
            <w:tcW w:w="1611" w:type="dxa"/>
            <w:vAlign w:val="center"/>
          </w:tcPr>
          <w:p w14:paraId="0AC5350E" w14:textId="4DA12027" w:rsidR="00070922" w:rsidRPr="00070922" w:rsidRDefault="00E37F42"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070922" w:rsidRPr="00070922" w14:paraId="702DFA12" w14:textId="77777777" w:rsidTr="00BB6338">
        <w:trPr>
          <w:jc w:val="center"/>
        </w:trPr>
        <w:tc>
          <w:tcPr>
            <w:tcW w:w="1696" w:type="dxa"/>
            <w:vAlign w:val="center"/>
          </w:tcPr>
          <w:p w14:paraId="348941B9" w14:textId="77777777" w:rsidR="00070922" w:rsidRPr="00070922" w:rsidRDefault="00070922" w:rsidP="00070922">
            <w:pPr>
              <w:spacing w:line="240" w:lineRule="auto"/>
              <w:jc w:val="center"/>
              <w:rPr>
                <w:rFonts w:ascii="Arial" w:eastAsia="Times New Roman" w:hAnsi="Arial" w:cs="Arial"/>
                <w:iCs/>
                <w:color w:val="auto"/>
                <w:sz w:val="20"/>
                <w:szCs w:val="20"/>
              </w:rPr>
            </w:pPr>
            <w:r w:rsidRPr="00070922">
              <w:rPr>
                <w:rFonts w:ascii="Arial" w:eastAsia="Times New Roman" w:hAnsi="Arial" w:cs="Arial"/>
                <w:iCs/>
                <w:color w:val="auto"/>
                <w:sz w:val="20"/>
                <w:szCs w:val="20"/>
              </w:rPr>
              <w:t>Chapter 2.2</w:t>
            </w:r>
          </w:p>
          <w:p w14:paraId="10AB1DEB" w14:textId="77777777" w:rsidR="00070922" w:rsidRPr="00070922" w:rsidRDefault="00070922" w:rsidP="00070922">
            <w:pPr>
              <w:spacing w:line="240" w:lineRule="auto"/>
              <w:jc w:val="center"/>
              <w:rPr>
                <w:rFonts w:ascii="Arial" w:eastAsia="Times New Roman" w:hAnsi="Arial" w:cs="Arial"/>
                <w:iCs/>
                <w:color w:val="auto"/>
                <w:sz w:val="20"/>
                <w:szCs w:val="20"/>
              </w:rPr>
            </w:pPr>
            <w:r w:rsidRPr="00070922">
              <w:rPr>
                <w:rFonts w:ascii="Arial" w:eastAsia="Times New Roman" w:hAnsi="Arial" w:cs="Arial"/>
                <w:iCs/>
                <w:color w:val="auto"/>
                <w:sz w:val="20"/>
                <w:szCs w:val="20"/>
              </w:rPr>
              <w:t>3.3</w:t>
            </w:r>
          </w:p>
          <w:p w14:paraId="751750EA" w14:textId="0FA76D55"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iCs w:val="0"/>
                <w:color w:val="auto"/>
                <w:szCs w:val="20"/>
              </w:rPr>
              <w:t>Flooding</w:t>
            </w:r>
          </w:p>
        </w:tc>
        <w:tc>
          <w:tcPr>
            <w:tcW w:w="2552" w:type="dxa"/>
            <w:vAlign w:val="center"/>
          </w:tcPr>
          <w:p w14:paraId="1A88209D" w14:textId="251A08C2"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iCs w:val="0"/>
                <w:color w:val="auto"/>
                <w:szCs w:val="20"/>
              </w:rPr>
              <w:t>Development should not significantly increase the potential for damage or risk other properties either individually or in combination with the cumulative impact of development that is likely to occur in the same floodplain.</w:t>
            </w:r>
          </w:p>
        </w:tc>
        <w:tc>
          <w:tcPr>
            <w:tcW w:w="2942" w:type="dxa"/>
            <w:vAlign w:val="center"/>
          </w:tcPr>
          <w:p w14:paraId="7357E765" w14:textId="59CD6D02" w:rsidR="00070922" w:rsidRPr="00070922" w:rsidRDefault="00E37F42" w:rsidP="00070922">
            <w:pPr>
              <w:pStyle w:val="FigureCaption"/>
              <w:spacing w:before="0" w:after="0"/>
              <w:ind w:left="0"/>
              <w:jc w:val="both"/>
              <w:rPr>
                <w:rFonts w:ascii="Arial" w:hAnsi="Arial" w:cs="Arial"/>
                <w:b w:val="0"/>
                <w:color w:val="auto"/>
                <w:szCs w:val="20"/>
              </w:rPr>
            </w:pPr>
            <w:r>
              <w:rPr>
                <w:rFonts w:ascii="Arial" w:hAnsi="Arial" w:cs="Arial"/>
                <w:b w:val="0"/>
                <w:color w:val="auto"/>
                <w:szCs w:val="20"/>
              </w:rPr>
              <w:t>Information to demonstrate that the development would not bring about</w:t>
            </w:r>
            <w:r w:rsidR="00070922" w:rsidRPr="00070922">
              <w:rPr>
                <w:rFonts w:ascii="Arial" w:hAnsi="Arial" w:cs="Arial"/>
                <w:b w:val="0"/>
                <w:color w:val="auto"/>
                <w:szCs w:val="20"/>
              </w:rPr>
              <w:t xml:space="preserve"> adverse impacts on flood behaviour</w:t>
            </w:r>
            <w:r>
              <w:rPr>
                <w:rFonts w:ascii="Arial" w:hAnsi="Arial" w:cs="Arial"/>
                <w:b w:val="0"/>
                <w:color w:val="auto"/>
                <w:szCs w:val="20"/>
              </w:rPr>
              <w:t xml:space="preserve"> has been provided. </w:t>
            </w:r>
            <w:r w:rsidR="00070922" w:rsidRPr="00070922">
              <w:rPr>
                <w:rFonts w:ascii="Arial" w:hAnsi="Arial" w:cs="Arial"/>
                <w:b w:val="0"/>
                <w:color w:val="auto"/>
                <w:szCs w:val="20"/>
              </w:rPr>
              <w:t>.</w:t>
            </w:r>
          </w:p>
        </w:tc>
        <w:tc>
          <w:tcPr>
            <w:tcW w:w="1611" w:type="dxa"/>
            <w:vAlign w:val="center"/>
          </w:tcPr>
          <w:p w14:paraId="0E550F05" w14:textId="63171AEA" w:rsidR="00070922" w:rsidRPr="00070922" w:rsidRDefault="00E37F42"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070922" w:rsidRPr="00070922" w14:paraId="4F0A4D15" w14:textId="77777777" w:rsidTr="00E371F9">
        <w:trPr>
          <w:jc w:val="center"/>
        </w:trPr>
        <w:tc>
          <w:tcPr>
            <w:tcW w:w="1696" w:type="dxa"/>
            <w:vAlign w:val="center"/>
          </w:tcPr>
          <w:p w14:paraId="469D00D5"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3.1</w:t>
            </w:r>
          </w:p>
          <w:p w14:paraId="1035B3FD"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3.1</w:t>
            </w:r>
          </w:p>
          <w:p w14:paraId="4E75F00B" w14:textId="7746A4C2"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Development impacted by stormwater systems</w:t>
            </w:r>
          </w:p>
        </w:tc>
        <w:tc>
          <w:tcPr>
            <w:tcW w:w="2552" w:type="dxa"/>
            <w:vAlign w:val="center"/>
          </w:tcPr>
          <w:p w14:paraId="1D86C857" w14:textId="6C2B9AFD"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Applicants must apply to Council for a Stormwater System Report (SSR), prior to DA submission, if the site is noted on Council's SSR register as affected by Council's stormwater drainage pipelines and/or affected by potential local stormwater flooding. </w:t>
            </w:r>
          </w:p>
        </w:tc>
        <w:tc>
          <w:tcPr>
            <w:tcW w:w="2942" w:type="dxa"/>
            <w:vAlign w:val="center"/>
          </w:tcPr>
          <w:p w14:paraId="56C06C20" w14:textId="5FE5C722"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The application is accompanied by a Stormwater Systems Report. </w:t>
            </w:r>
          </w:p>
        </w:tc>
        <w:tc>
          <w:tcPr>
            <w:tcW w:w="1611" w:type="dxa"/>
            <w:vAlign w:val="center"/>
          </w:tcPr>
          <w:p w14:paraId="2F00DC25" w14:textId="0D153A7F"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Y</w:t>
            </w:r>
          </w:p>
        </w:tc>
      </w:tr>
      <w:tr w:rsidR="00070922" w:rsidRPr="00070922" w14:paraId="73BD6FA0" w14:textId="77777777" w:rsidTr="00E371F9">
        <w:trPr>
          <w:jc w:val="center"/>
        </w:trPr>
        <w:tc>
          <w:tcPr>
            <w:tcW w:w="1696" w:type="dxa"/>
            <w:vAlign w:val="center"/>
          </w:tcPr>
          <w:p w14:paraId="0271D722"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3.2</w:t>
            </w:r>
          </w:p>
          <w:p w14:paraId="6456E148"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2.1</w:t>
            </w:r>
          </w:p>
          <w:p w14:paraId="70415C86" w14:textId="740D6E42"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Off–street parking rates</w:t>
            </w:r>
          </w:p>
        </w:tc>
        <w:tc>
          <w:tcPr>
            <w:tcW w:w="2552" w:type="dxa"/>
            <w:vAlign w:val="center"/>
          </w:tcPr>
          <w:p w14:paraId="424BC86C" w14:textId="77777777"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Industrial: 1:100m</w:t>
            </w:r>
            <w:r w:rsidRPr="00070922">
              <w:rPr>
                <w:rFonts w:ascii="Arial" w:eastAsia="Times New Roman" w:hAnsi="Arial" w:cs="Arial"/>
                <w:color w:val="auto"/>
                <w:sz w:val="20"/>
                <w:szCs w:val="20"/>
                <w:vertAlign w:val="superscript"/>
              </w:rPr>
              <w:t>2</w:t>
            </w:r>
          </w:p>
          <w:p w14:paraId="168786A8" w14:textId="7054A72E"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Warehouse 1:300m</w:t>
            </w:r>
            <w:r w:rsidRPr="00070922">
              <w:rPr>
                <w:rFonts w:ascii="Arial" w:eastAsia="Times New Roman" w:hAnsi="Arial" w:cs="Arial"/>
                <w:b w:val="0"/>
                <w:color w:val="auto"/>
                <w:szCs w:val="20"/>
                <w:vertAlign w:val="superscript"/>
              </w:rPr>
              <w:t>2</w:t>
            </w:r>
          </w:p>
        </w:tc>
        <w:tc>
          <w:tcPr>
            <w:tcW w:w="2942" w:type="dxa"/>
            <w:vAlign w:val="center"/>
          </w:tcPr>
          <w:p w14:paraId="7A9E88A4" w14:textId="77777777"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61 spaces required at warehouse rate. 95 spaces proposed.</w:t>
            </w:r>
          </w:p>
          <w:p w14:paraId="2EED0260" w14:textId="77777777" w:rsidR="00070922" w:rsidRPr="00070922" w:rsidRDefault="00070922" w:rsidP="00070922">
            <w:pPr>
              <w:spacing w:line="240" w:lineRule="auto"/>
              <w:jc w:val="both"/>
              <w:rPr>
                <w:rFonts w:ascii="Arial" w:hAnsi="Arial" w:cs="Arial"/>
                <w:color w:val="auto"/>
                <w:sz w:val="20"/>
                <w:szCs w:val="20"/>
              </w:rPr>
            </w:pPr>
          </w:p>
          <w:p w14:paraId="684585D0" w14:textId="5580EE05"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hAnsi="Arial" w:cs="Arial"/>
                <w:b w:val="0"/>
                <w:color w:val="auto"/>
                <w:szCs w:val="20"/>
              </w:rPr>
              <w:t xml:space="preserve">Considered suitable subject to a condition of consent limiting industrial land uses on site to only those that can </w:t>
            </w:r>
            <w:r w:rsidRPr="00070922">
              <w:rPr>
                <w:rFonts w:ascii="Arial" w:hAnsi="Arial" w:cs="Arial"/>
                <w:b w:val="0"/>
                <w:color w:val="auto"/>
                <w:szCs w:val="20"/>
              </w:rPr>
              <w:lastRenderedPageBreak/>
              <w:t xml:space="preserve">demonstrate a lower generation rate than 1:100 to ensure long-term capacity of the site. </w:t>
            </w:r>
          </w:p>
        </w:tc>
        <w:tc>
          <w:tcPr>
            <w:tcW w:w="1611" w:type="dxa"/>
            <w:vAlign w:val="center"/>
          </w:tcPr>
          <w:p w14:paraId="4E2B71E6" w14:textId="4E382B27"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lastRenderedPageBreak/>
              <w:t>Y</w:t>
            </w:r>
          </w:p>
        </w:tc>
      </w:tr>
      <w:tr w:rsidR="00070922" w:rsidRPr="00070922" w14:paraId="4DADC76A" w14:textId="77777777" w:rsidTr="00E371F9">
        <w:trPr>
          <w:jc w:val="center"/>
        </w:trPr>
        <w:tc>
          <w:tcPr>
            <w:tcW w:w="1696" w:type="dxa"/>
            <w:vAlign w:val="center"/>
          </w:tcPr>
          <w:p w14:paraId="5BDC623D"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3.3</w:t>
            </w:r>
          </w:p>
          <w:p w14:paraId="30B1ADA8"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5.1</w:t>
            </w:r>
          </w:p>
          <w:p w14:paraId="7DD25E06" w14:textId="2B5FC44C"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All industrial development types</w:t>
            </w:r>
          </w:p>
        </w:tc>
        <w:tc>
          <w:tcPr>
            <w:tcW w:w="2552" w:type="dxa"/>
            <w:vAlign w:val="center"/>
          </w:tcPr>
          <w:p w14:paraId="0A6E0A36" w14:textId="13FA6F47"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Development must provide bin storage and separation facilities within each tenancy and within the communal bin room.</w:t>
            </w:r>
          </w:p>
        </w:tc>
        <w:tc>
          <w:tcPr>
            <w:tcW w:w="2942" w:type="dxa"/>
            <w:vAlign w:val="center"/>
          </w:tcPr>
          <w:p w14:paraId="3A8A812D" w14:textId="2E867676" w:rsidR="00070922" w:rsidRPr="00070922" w:rsidRDefault="00E37F42" w:rsidP="00070922">
            <w:pPr>
              <w:pStyle w:val="FigureCaption"/>
              <w:spacing w:before="0" w:after="0"/>
              <w:ind w:left="0"/>
              <w:jc w:val="both"/>
              <w:rPr>
                <w:rFonts w:ascii="Arial" w:hAnsi="Arial" w:cs="Arial"/>
                <w:b w:val="0"/>
                <w:color w:val="auto"/>
                <w:szCs w:val="20"/>
              </w:rPr>
            </w:pPr>
            <w:r>
              <w:rPr>
                <w:rFonts w:ascii="Arial" w:eastAsia="Times New Roman" w:hAnsi="Arial" w:cs="Arial"/>
                <w:b w:val="0"/>
                <w:color w:val="auto"/>
                <w:szCs w:val="20"/>
              </w:rPr>
              <w:t xml:space="preserve">Bin storage has been provided within each unit. </w:t>
            </w:r>
            <w:r w:rsidR="00070922" w:rsidRPr="00070922">
              <w:rPr>
                <w:rFonts w:ascii="Arial" w:eastAsia="Times New Roman" w:hAnsi="Arial" w:cs="Arial"/>
                <w:b w:val="0"/>
                <w:color w:val="auto"/>
                <w:szCs w:val="20"/>
              </w:rPr>
              <w:t xml:space="preserve"> </w:t>
            </w:r>
          </w:p>
        </w:tc>
        <w:tc>
          <w:tcPr>
            <w:tcW w:w="1611" w:type="dxa"/>
            <w:vAlign w:val="center"/>
          </w:tcPr>
          <w:p w14:paraId="6E8A60BB" w14:textId="062FE9BF" w:rsidR="00070922" w:rsidRPr="00070922" w:rsidRDefault="00E37F42"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070922" w:rsidRPr="00070922" w14:paraId="186ADF23" w14:textId="77777777" w:rsidTr="00E371F9">
        <w:trPr>
          <w:jc w:val="center"/>
        </w:trPr>
        <w:tc>
          <w:tcPr>
            <w:tcW w:w="1696" w:type="dxa"/>
            <w:vAlign w:val="center"/>
          </w:tcPr>
          <w:p w14:paraId="3EDAC7FF"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3.7</w:t>
            </w:r>
          </w:p>
          <w:p w14:paraId="6A376211"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2.1</w:t>
            </w:r>
          </w:p>
          <w:p w14:paraId="7CA05E0D" w14:textId="69BA1D9C"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Existing vegetation and natural features</w:t>
            </w:r>
          </w:p>
        </w:tc>
        <w:tc>
          <w:tcPr>
            <w:tcW w:w="2552" w:type="dxa"/>
            <w:vAlign w:val="center"/>
          </w:tcPr>
          <w:p w14:paraId="2F45090B" w14:textId="240ED80B"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New landscaping is to complement the existing street landscaping and improve the quality of the streetscape.</w:t>
            </w:r>
          </w:p>
        </w:tc>
        <w:tc>
          <w:tcPr>
            <w:tcW w:w="2942" w:type="dxa"/>
            <w:vAlign w:val="center"/>
          </w:tcPr>
          <w:p w14:paraId="0678A944" w14:textId="6882E6D3"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New landscaping is proposed to be comprised of native plans which enhance the existing character of the area noting proximity to a stormwater channel and railway corridor with large trees. </w:t>
            </w:r>
          </w:p>
        </w:tc>
        <w:tc>
          <w:tcPr>
            <w:tcW w:w="1611" w:type="dxa"/>
            <w:vAlign w:val="center"/>
          </w:tcPr>
          <w:p w14:paraId="5E024701" w14:textId="00DE1BC6"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Y</w:t>
            </w:r>
          </w:p>
        </w:tc>
      </w:tr>
      <w:tr w:rsidR="00070922" w:rsidRPr="00070922" w14:paraId="38CC39FE" w14:textId="77777777" w:rsidTr="00E371F9">
        <w:trPr>
          <w:jc w:val="center"/>
        </w:trPr>
        <w:tc>
          <w:tcPr>
            <w:tcW w:w="1696" w:type="dxa"/>
            <w:vAlign w:val="center"/>
          </w:tcPr>
          <w:p w14:paraId="63DC3CB7"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3.7</w:t>
            </w:r>
          </w:p>
          <w:p w14:paraId="131224C2"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2.7</w:t>
            </w:r>
          </w:p>
          <w:p w14:paraId="294C68F1" w14:textId="3A18D11D"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Trees</w:t>
            </w:r>
          </w:p>
        </w:tc>
        <w:tc>
          <w:tcPr>
            <w:tcW w:w="2552" w:type="dxa"/>
            <w:vAlign w:val="center"/>
          </w:tcPr>
          <w:p w14:paraId="651B0692" w14:textId="77777777"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Development must plant at least one canopy tree for every 12 metres of front and rear boundary width and:</w:t>
            </w:r>
          </w:p>
          <w:p w14:paraId="58D8025A" w14:textId="77777777" w:rsidR="00070922" w:rsidRPr="00070922" w:rsidRDefault="00070922" w:rsidP="00070922">
            <w:pPr>
              <w:spacing w:line="240" w:lineRule="auto"/>
              <w:jc w:val="both"/>
              <w:rPr>
                <w:rFonts w:ascii="Arial" w:eastAsia="Times New Roman" w:hAnsi="Arial" w:cs="Arial"/>
                <w:color w:val="auto"/>
                <w:sz w:val="20"/>
                <w:szCs w:val="20"/>
              </w:rPr>
            </w:pPr>
          </w:p>
          <w:p w14:paraId="7362AE3A" w14:textId="71DF2570"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Canopy trees are to be of a minimum 75 litre pot size.</w:t>
            </w:r>
          </w:p>
        </w:tc>
        <w:tc>
          <w:tcPr>
            <w:tcW w:w="2942" w:type="dxa"/>
            <w:vAlign w:val="center"/>
          </w:tcPr>
          <w:p w14:paraId="2BC2EE9E" w14:textId="18AC255D"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Tree planting in accordance with the landscape plan which is more suitable as it takes into consideration the canopy spread of the trees proposed. </w:t>
            </w:r>
          </w:p>
        </w:tc>
        <w:tc>
          <w:tcPr>
            <w:tcW w:w="1611" w:type="dxa"/>
            <w:vAlign w:val="center"/>
          </w:tcPr>
          <w:p w14:paraId="1F221503"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7048ED80" w14:textId="798CDEB7"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070922" w:rsidRPr="00070922" w14:paraId="266392A4" w14:textId="77777777" w:rsidTr="00E371F9">
        <w:trPr>
          <w:jc w:val="center"/>
        </w:trPr>
        <w:tc>
          <w:tcPr>
            <w:tcW w:w="1696" w:type="dxa"/>
            <w:vAlign w:val="center"/>
          </w:tcPr>
          <w:p w14:paraId="2C490F63"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Chapter 9.1</w:t>
            </w:r>
          </w:p>
          <w:p w14:paraId="09E01B04"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2.2</w:t>
            </w:r>
          </w:p>
          <w:p w14:paraId="0DD98DBC" w14:textId="757917F4"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Street setbacks</w:t>
            </w:r>
          </w:p>
        </w:tc>
        <w:tc>
          <w:tcPr>
            <w:tcW w:w="2552" w:type="dxa"/>
            <w:vAlign w:val="center"/>
          </w:tcPr>
          <w:p w14:paraId="4198F1FD" w14:textId="77777777"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This clause applies to land within the former Bankstown Local Government Area:</w:t>
            </w:r>
          </w:p>
          <w:p w14:paraId="2388449D" w14:textId="77777777" w:rsidR="00070922" w:rsidRPr="00070922" w:rsidRDefault="00070922" w:rsidP="00C062AA">
            <w:pPr>
              <w:numPr>
                <w:ilvl w:val="0"/>
                <w:numId w:val="14"/>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t>Where sites adjoin a state or regional road (refer to Appendix 1), the minimum setback to the primary and secondary street frontages is 15m.</w:t>
            </w:r>
          </w:p>
          <w:p w14:paraId="3DBCFC60" w14:textId="77777777" w:rsidR="00070922" w:rsidRPr="00070922" w:rsidRDefault="00070922" w:rsidP="00C062AA">
            <w:pPr>
              <w:numPr>
                <w:ilvl w:val="0"/>
                <w:numId w:val="14"/>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t>Where sites do not adjoin a state or regional road, the minimum setback to:</w:t>
            </w:r>
          </w:p>
          <w:p w14:paraId="06805596" w14:textId="77777777" w:rsidR="00070922" w:rsidRPr="00070922" w:rsidRDefault="00070922" w:rsidP="00C062AA">
            <w:pPr>
              <w:numPr>
                <w:ilvl w:val="1"/>
                <w:numId w:val="14"/>
              </w:numPr>
              <w:spacing w:line="240" w:lineRule="auto"/>
              <w:ind w:left="598" w:hanging="284"/>
              <w:jc w:val="both"/>
              <w:rPr>
                <w:rFonts w:ascii="Arial" w:eastAsia="Times New Roman" w:hAnsi="Arial" w:cs="Arial"/>
                <w:color w:val="auto"/>
                <w:sz w:val="20"/>
                <w:szCs w:val="20"/>
              </w:rPr>
            </w:pPr>
            <w:r w:rsidRPr="00070922">
              <w:rPr>
                <w:rFonts w:ascii="Arial" w:eastAsia="Times New Roman" w:hAnsi="Arial" w:cs="Arial"/>
                <w:color w:val="auto"/>
                <w:sz w:val="20"/>
                <w:szCs w:val="20"/>
              </w:rPr>
              <w:t>the primary street frontage is 10m; and</w:t>
            </w:r>
          </w:p>
          <w:p w14:paraId="6E1F0B35" w14:textId="03559D4D" w:rsidR="00070922" w:rsidRPr="00070922" w:rsidRDefault="00070922" w:rsidP="00C062AA">
            <w:pPr>
              <w:numPr>
                <w:ilvl w:val="1"/>
                <w:numId w:val="14"/>
              </w:numPr>
              <w:spacing w:line="240" w:lineRule="auto"/>
              <w:ind w:left="598" w:hanging="284"/>
              <w:jc w:val="both"/>
              <w:rPr>
                <w:rFonts w:ascii="Arial" w:eastAsia="Times New Roman" w:hAnsi="Arial" w:cs="Arial"/>
                <w:color w:val="auto"/>
                <w:sz w:val="20"/>
                <w:szCs w:val="20"/>
              </w:rPr>
            </w:pPr>
            <w:r w:rsidRPr="00070922">
              <w:rPr>
                <w:rFonts w:ascii="Arial" w:eastAsia="Times New Roman" w:hAnsi="Arial" w:cs="Arial"/>
                <w:color w:val="auto"/>
                <w:sz w:val="20"/>
                <w:szCs w:val="20"/>
              </w:rPr>
              <w:t>the secondary street frontage is 3m.</w:t>
            </w:r>
          </w:p>
        </w:tc>
        <w:tc>
          <w:tcPr>
            <w:tcW w:w="2942" w:type="dxa"/>
            <w:vAlign w:val="center"/>
          </w:tcPr>
          <w:p w14:paraId="37FDED03" w14:textId="415331AC"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 xml:space="preserve">10 metre setback applied to all frontages with minor encroachments for pump room and sprinkler tank which are integrated into the design and screened by landscaping. </w:t>
            </w:r>
          </w:p>
        </w:tc>
        <w:tc>
          <w:tcPr>
            <w:tcW w:w="1611" w:type="dxa"/>
            <w:vAlign w:val="center"/>
          </w:tcPr>
          <w:p w14:paraId="2FA55FFD"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237A5034" w14:textId="766031D7"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070922" w:rsidRPr="00070922" w14:paraId="44BCAFB2" w14:textId="77777777" w:rsidTr="00E371F9">
        <w:trPr>
          <w:jc w:val="center"/>
        </w:trPr>
        <w:tc>
          <w:tcPr>
            <w:tcW w:w="1696" w:type="dxa"/>
            <w:vAlign w:val="center"/>
          </w:tcPr>
          <w:p w14:paraId="63650980"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Chapter 9.1</w:t>
            </w:r>
          </w:p>
          <w:p w14:paraId="362A7234"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2.4</w:t>
            </w:r>
          </w:p>
          <w:p w14:paraId="54FD5673" w14:textId="156C14A7"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Street setbacks</w:t>
            </w:r>
          </w:p>
        </w:tc>
        <w:tc>
          <w:tcPr>
            <w:tcW w:w="2552" w:type="dxa"/>
            <w:vAlign w:val="center"/>
          </w:tcPr>
          <w:p w14:paraId="6E610363" w14:textId="77777777"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t xml:space="preserve">Despite clauses 2.2 and 2.3, Council may vary the minimum setback provided the development: </w:t>
            </w:r>
          </w:p>
          <w:p w14:paraId="1ACBDA10" w14:textId="77777777" w:rsidR="00070922" w:rsidRPr="00070922" w:rsidRDefault="00070922" w:rsidP="00C062AA">
            <w:pPr>
              <w:numPr>
                <w:ilvl w:val="0"/>
                <w:numId w:val="15"/>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t>complies with any statutory alignment that applies to the site; or</w:t>
            </w:r>
          </w:p>
          <w:p w14:paraId="19795D46" w14:textId="77777777" w:rsidR="00070922" w:rsidRPr="00070922" w:rsidRDefault="00070922" w:rsidP="00C062AA">
            <w:pPr>
              <w:numPr>
                <w:ilvl w:val="0"/>
                <w:numId w:val="15"/>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lastRenderedPageBreak/>
              <w:t xml:space="preserve">provides adequate space to meet the vehicle access, car parking, loading and landscaping controls; or </w:t>
            </w:r>
          </w:p>
          <w:p w14:paraId="2E9CEA99" w14:textId="77777777" w:rsidR="00070922" w:rsidRPr="00070922" w:rsidRDefault="00070922" w:rsidP="00C062AA">
            <w:pPr>
              <w:numPr>
                <w:ilvl w:val="0"/>
                <w:numId w:val="15"/>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t>demonstrates compatibility with the building alignment of neighbouring development or the desired character of the area; or</w:t>
            </w:r>
          </w:p>
          <w:p w14:paraId="15EA4E73" w14:textId="367E840E" w:rsidR="00070922" w:rsidRPr="00070922" w:rsidRDefault="00070922" w:rsidP="00C062AA">
            <w:pPr>
              <w:numPr>
                <w:ilvl w:val="0"/>
                <w:numId w:val="15"/>
              </w:numPr>
              <w:spacing w:line="240" w:lineRule="auto"/>
              <w:ind w:left="314" w:hanging="314"/>
              <w:jc w:val="both"/>
              <w:rPr>
                <w:rFonts w:ascii="Arial" w:eastAsia="Times New Roman" w:hAnsi="Arial" w:cs="Arial"/>
                <w:color w:val="auto"/>
                <w:sz w:val="20"/>
                <w:szCs w:val="20"/>
              </w:rPr>
            </w:pPr>
            <w:r w:rsidRPr="00070922">
              <w:rPr>
                <w:rFonts w:ascii="Arial" w:eastAsia="Times New Roman" w:hAnsi="Arial" w:cs="Arial"/>
                <w:color w:val="auto"/>
                <w:sz w:val="20"/>
                <w:szCs w:val="20"/>
              </w:rPr>
              <w:t>achieves an appropriate bulk and scale.</w:t>
            </w:r>
          </w:p>
        </w:tc>
        <w:tc>
          <w:tcPr>
            <w:tcW w:w="2942" w:type="dxa"/>
            <w:vAlign w:val="center"/>
          </w:tcPr>
          <w:p w14:paraId="58D04EFE" w14:textId="35E6B4B6" w:rsidR="00070922" w:rsidRPr="00070922" w:rsidRDefault="00070922" w:rsidP="00070922">
            <w:pPr>
              <w:spacing w:line="240" w:lineRule="auto"/>
              <w:jc w:val="both"/>
              <w:rPr>
                <w:rFonts w:ascii="Arial" w:eastAsia="Times New Roman" w:hAnsi="Arial" w:cs="Arial"/>
                <w:color w:val="auto"/>
                <w:sz w:val="20"/>
                <w:szCs w:val="20"/>
              </w:rPr>
            </w:pPr>
            <w:r w:rsidRPr="00070922">
              <w:rPr>
                <w:rFonts w:ascii="Arial" w:eastAsia="Times New Roman" w:hAnsi="Arial" w:cs="Arial"/>
                <w:color w:val="auto"/>
                <w:sz w:val="20"/>
                <w:szCs w:val="20"/>
              </w:rPr>
              <w:lastRenderedPageBreak/>
              <w:t xml:space="preserve">Variation considered worthy in this instance (see discussion below). </w:t>
            </w:r>
          </w:p>
        </w:tc>
        <w:tc>
          <w:tcPr>
            <w:tcW w:w="1611" w:type="dxa"/>
            <w:vAlign w:val="center"/>
          </w:tcPr>
          <w:p w14:paraId="4A734F79" w14:textId="6EAF74AB"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Y</w:t>
            </w:r>
          </w:p>
        </w:tc>
      </w:tr>
      <w:tr w:rsidR="00070922" w:rsidRPr="00070922" w14:paraId="0FDABABF" w14:textId="77777777" w:rsidTr="00E371F9">
        <w:trPr>
          <w:jc w:val="center"/>
        </w:trPr>
        <w:tc>
          <w:tcPr>
            <w:tcW w:w="1696" w:type="dxa"/>
            <w:vAlign w:val="center"/>
          </w:tcPr>
          <w:p w14:paraId="5C1BBA0F"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Chapter 9.1</w:t>
            </w:r>
          </w:p>
          <w:p w14:paraId="2EBDA7B1" w14:textId="77777777" w:rsidR="00070922" w:rsidRPr="00070922" w:rsidRDefault="00070922" w:rsidP="00070922">
            <w:pPr>
              <w:spacing w:line="240" w:lineRule="auto"/>
              <w:jc w:val="center"/>
              <w:rPr>
                <w:rFonts w:ascii="Arial" w:hAnsi="Arial" w:cs="Arial"/>
                <w:color w:val="auto"/>
                <w:sz w:val="20"/>
                <w:szCs w:val="20"/>
              </w:rPr>
            </w:pPr>
            <w:r w:rsidRPr="00070922">
              <w:rPr>
                <w:rFonts w:ascii="Arial" w:hAnsi="Arial" w:cs="Arial"/>
                <w:color w:val="auto"/>
                <w:sz w:val="20"/>
                <w:szCs w:val="20"/>
              </w:rPr>
              <w:t>2.8</w:t>
            </w:r>
          </w:p>
          <w:p w14:paraId="15AD183B" w14:textId="3CD70DC3"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Setbacks to riparian corridors</w:t>
            </w:r>
          </w:p>
        </w:tc>
        <w:tc>
          <w:tcPr>
            <w:tcW w:w="2552" w:type="dxa"/>
            <w:vAlign w:val="center"/>
          </w:tcPr>
          <w:p w14:paraId="2C875DBC" w14:textId="2137D13A"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Development must achieve a minimum setback of 15 metres from a riparian corridor (measured from the top of the watercourse banks) and must revegetate the riparian corridor to Council's satisfaction.</w:t>
            </w:r>
          </w:p>
        </w:tc>
        <w:tc>
          <w:tcPr>
            <w:tcW w:w="2942" w:type="dxa"/>
            <w:vAlign w:val="center"/>
          </w:tcPr>
          <w:p w14:paraId="6023C804" w14:textId="523DE697" w:rsidR="00070922" w:rsidRPr="00070922" w:rsidRDefault="00E3099D" w:rsidP="00070922">
            <w:pPr>
              <w:pStyle w:val="FigureCaption"/>
              <w:spacing w:before="0" w:after="0"/>
              <w:ind w:left="0"/>
              <w:jc w:val="both"/>
              <w:rPr>
                <w:rFonts w:ascii="Arial" w:hAnsi="Arial" w:cs="Arial"/>
                <w:b w:val="0"/>
                <w:color w:val="auto"/>
                <w:szCs w:val="20"/>
              </w:rPr>
            </w:pPr>
            <w:r>
              <w:rPr>
                <w:rFonts w:ascii="Arial" w:eastAsia="Times New Roman" w:hAnsi="Arial" w:cs="Arial"/>
                <w:b w:val="0"/>
                <w:color w:val="auto"/>
                <w:szCs w:val="20"/>
              </w:rPr>
              <w:t xml:space="preserve">7.9 metre average </w:t>
            </w:r>
            <w:r w:rsidR="00070922" w:rsidRPr="00070922">
              <w:rPr>
                <w:rFonts w:ascii="Arial" w:eastAsia="Times New Roman" w:hAnsi="Arial" w:cs="Arial"/>
                <w:b w:val="0"/>
                <w:color w:val="auto"/>
                <w:szCs w:val="20"/>
              </w:rPr>
              <w:t xml:space="preserve">setback proposed which can be considered acceptable given the riparian corridor is not natural and the setback would allow for tree plantings.  </w:t>
            </w:r>
          </w:p>
        </w:tc>
        <w:tc>
          <w:tcPr>
            <w:tcW w:w="1611" w:type="dxa"/>
            <w:vAlign w:val="center"/>
          </w:tcPr>
          <w:p w14:paraId="592F8A66"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57BD2FAC" w14:textId="0FDD5515"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070922" w:rsidRPr="00070922" w14:paraId="1B7ACCBC" w14:textId="77777777" w:rsidTr="00E371F9">
        <w:trPr>
          <w:jc w:val="center"/>
        </w:trPr>
        <w:tc>
          <w:tcPr>
            <w:tcW w:w="1696" w:type="dxa"/>
            <w:vAlign w:val="center"/>
          </w:tcPr>
          <w:p w14:paraId="3915BAEE"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9.1</w:t>
            </w:r>
          </w:p>
          <w:p w14:paraId="11B10E10"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2.12</w:t>
            </w:r>
          </w:p>
          <w:p w14:paraId="553ADC05" w14:textId="507527DF"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Open space</w:t>
            </w:r>
          </w:p>
        </w:tc>
        <w:tc>
          <w:tcPr>
            <w:tcW w:w="2552" w:type="dxa"/>
            <w:vAlign w:val="center"/>
          </w:tcPr>
          <w:p w14:paraId="4E179338" w14:textId="3987685C"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Development must plant at least one street tree at 5m intervals along the length of the primary and secondary street frontages. Council may vary this requirement in response to proposed tree species, site constraints limit their inclusion or a street tree already exists in good condition.</w:t>
            </w:r>
          </w:p>
        </w:tc>
        <w:tc>
          <w:tcPr>
            <w:tcW w:w="2942" w:type="dxa"/>
            <w:vAlign w:val="center"/>
          </w:tcPr>
          <w:p w14:paraId="7977984B" w14:textId="1ABB5CCD"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Street tree planting in accordance with provided landscape plan. </w:t>
            </w:r>
          </w:p>
        </w:tc>
        <w:tc>
          <w:tcPr>
            <w:tcW w:w="1611" w:type="dxa"/>
            <w:vAlign w:val="center"/>
          </w:tcPr>
          <w:p w14:paraId="20E3F3F9"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7C1A63FD" w14:textId="64136694"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070922" w:rsidRPr="00070922" w14:paraId="7898A7F4" w14:textId="77777777" w:rsidTr="00E371F9">
        <w:trPr>
          <w:jc w:val="center"/>
        </w:trPr>
        <w:tc>
          <w:tcPr>
            <w:tcW w:w="1696" w:type="dxa"/>
            <w:vAlign w:val="center"/>
          </w:tcPr>
          <w:p w14:paraId="575334C6"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Chapter 9.1</w:t>
            </w:r>
          </w:p>
          <w:p w14:paraId="2E1C772F" w14:textId="77777777" w:rsidR="00070922" w:rsidRPr="00070922" w:rsidRDefault="00070922" w:rsidP="00070922">
            <w:pPr>
              <w:spacing w:line="240" w:lineRule="auto"/>
              <w:jc w:val="center"/>
              <w:rPr>
                <w:rFonts w:ascii="Arial" w:eastAsia="Times New Roman" w:hAnsi="Arial" w:cs="Arial"/>
                <w:color w:val="auto"/>
                <w:sz w:val="20"/>
                <w:szCs w:val="20"/>
              </w:rPr>
            </w:pPr>
            <w:r w:rsidRPr="00070922">
              <w:rPr>
                <w:rFonts w:ascii="Arial" w:eastAsia="Times New Roman" w:hAnsi="Arial" w:cs="Arial"/>
                <w:color w:val="auto"/>
                <w:sz w:val="20"/>
                <w:szCs w:val="20"/>
              </w:rPr>
              <w:t>2.13</w:t>
            </w:r>
          </w:p>
          <w:p w14:paraId="351817F0" w14:textId="15150518" w:rsidR="00070922" w:rsidRPr="00070922" w:rsidRDefault="00070922" w:rsidP="00070922">
            <w:pPr>
              <w:pStyle w:val="FigureCaption"/>
              <w:spacing w:before="0" w:after="0"/>
              <w:ind w:left="0"/>
              <w:rPr>
                <w:rFonts w:ascii="Arial" w:hAnsi="Arial" w:cs="Arial"/>
                <w:b w:val="0"/>
                <w:color w:val="auto"/>
                <w:szCs w:val="20"/>
              </w:rPr>
            </w:pPr>
            <w:r w:rsidRPr="00070922">
              <w:rPr>
                <w:rFonts w:ascii="Arial" w:eastAsia="Times New Roman" w:hAnsi="Arial" w:cs="Arial"/>
                <w:b w:val="0"/>
                <w:color w:val="auto"/>
                <w:szCs w:val="20"/>
              </w:rPr>
              <w:t>Open space</w:t>
            </w:r>
          </w:p>
        </w:tc>
        <w:tc>
          <w:tcPr>
            <w:tcW w:w="2552" w:type="dxa"/>
            <w:vAlign w:val="center"/>
          </w:tcPr>
          <w:p w14:paraId="785B1180" w14:textId="627113FA"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Development must plant trees in the landscaped area at a minimum rate of one canopy tree per 30m</w:t>
            </w:r>
            <w:r w:rsidRPr="00070922">
              <w:rPr>
                <w:rFonts w:ascii="Arial" w:eastAsia="Times New Roman" w:hAnsi="Arial" w:cs="Arial"/>
                <w:b w:val="0"/>
                <w:color w:val="auto"/>
                <w:szCs w:val="20"/>
                <w:vertAlign w:val="superscript"/>
              </w:rPr>
              <w:t>2</w:t>
            </w:r>
            <w:r w:rsidRPr="00070922">
              <w:rPr>
                <w:rFonts w:ascii="Arial" w:eastAsia="Times New Roman" w:hAnsi="Arial" w:cs="Arial"/>
                <w:b w:val="0"/>
                <w:color w:val="auto"/>
                <w:szCs w:val="20"/>
              </w:rPr>
              <w:t xml:space="preserve"> of the landscaped area. The canopy tree must be capable of achieving a mature height greater than 5m.</w:t>
            </w:r>
          </w:p>
        </w:tc>
        <w:tc>
          <w:tcPr>
            <w:tcW w:w="2942" w:type="dxa"/>
            <w:vAlign w:val="center"/>
          </w:tcPr>
          <w:p w14:paraId="58BB47FF" w14:textId="271848BF"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Via landscape plan which has been reviewed by TMO as suitable. </w:t>
            </w:r>
          </w:p>
        </w:tc>
        <w:tc>
          <w:tcPr>
            <w:tcW w:w="1611" w:type="dxa"/>
            <w:vAlign w:val="center"/>
          </w:tcPr>
          <w:p w14:paraId="69AB8294"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23C5DC14" w14:textId="73BD54A2"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070922" w:rsidRPr="00070922" w14:paraId="06CCE89A" w14:textId="77777777" w:rsidTr="00E371F9">
        <w:trPr>
          <w:jc w:val="center"/>
        </w:trPr>
        <w:tc>
          <w:tcPr>
            <w:tcW w:w="1696" w:type="dxa"/>
            <w:vAlign w:val="center"/>
          </w:tcPr>
          <w:p w14:paraId="4164C822" w14:textId="77777777" w:rsidR="00070922" w:rsidRPr="005D0E64" w:rsidRDefault="00070922" w:rsidP="005D0E64">
            <w:pPr>
              <w:pStyle w:val="FigureCaption"/>
              <w:spacing w:before="0" w:after="0"/>
              <w:ind w:left="0"/>
              <w:rPr>
                <w:rFonts w:ascii="Arial" w:eastAsia="Times New Roman" w:hAnsi="Arial" w:cs="Arial"/>
                <w:b w:val="0"/>
                <w:color w:val="auto"/>
                <w:szCs w:val="20"/>
              </w:rPr>
            </w:pPr>
            <w:r w:rsidRPr="005D0E64">
              <w:rPr>
                <w:rFonts w:ascii="Arial" w:eastAsia="Times New Roman" w:hAnsi="Arial" w:cs="Arial"/>
                <w:b w:val="0"/>
                <w:color w:val="auto"/>
                <w:szCs w:val="20"/>
              </w:rPr>
              <w:t>Chapter 9.1</w:t>
            </w:r>
          </w:p>
          <w:p w14:paraId="525E8ECD" w14:textId="77777777" w:rsidR="00070922" w:rsidRPr="005D0E64" w:rsidRDefault="00070922" w:rsidP="005D0E64">
            <w:pPr>
              <w:pStyle w:val="FigureCaption"/>
              <w:spacing w:before="0" w:after="0"/>
              <w:ind w:left="0"/>
              <w:rPr>
                <w:rFonts w:ascii="Arial" w:eastAsia="Times New Roman" w:hAnsi="Arial" w:cs="Arial"/>
                <w:b w:val="0"/>
                <w:color w:val="auto"/>
                <w:szCs w:val="20"/>
              </w:rPr>
            </w:pPr>
            <w:r w:rsidRPr="005D0E64">
              <w:rPr>
                <w:rFonts w:ascii="Arial" w:eastAsia="Times New Roman" w:hAnsi="Arial" w:cs="Arial"/>
                <w:b w:val="0"/>
                <w:color w:val="auto"/>
                <w:szCs w:val="20"/>
              </w:rPr>
              <w:t>5.8</w:t>
            </w:r>
          </w:p>
          <w:p w14:paraId="137040CB" w14:textId="10992F22" w:rsidR="00070922" w:rsidRPr="005D0E64" w:rsidRDefault="00070922" w:rsidP="005D0E64">
            <w:pPr>
              <w:pStyle w:val="FigureCaption"/>
              <w:spacing w:before="0" w:after="0"/>
              <w:ind w:left="0"/>
              <w:rPr>
                <w:rFonts w:ascii="Arial" w:eastAsia="Times New Roman" w:hAnsi="Arial" w:cs="Arial"/>
                <w:b w:val="0"/>
                <w:color w:val="auto"/>
                <w:szCs w:val="20"/>
              </w:rPr>
            </w:pPr>
            <w:r w:rsidRPr="00070922">
              <w:rPr>
                <w:rFonts w:ascii="Arial" w:eastAsia="Times New Roman" w:hAnsi="Arial" w:cs="Arial"/>
                <w:b w:val="0"/>
                <w:color w:val="auto"/>
                <w:szCs w:val="20"/>
              </w:rPr>
              <w:t>Building design (substations)</w:t>
            </w:r>
          </w:p>
        </w:tc>
        <w:tc>
          <w:tcPr>
            <w:tcW w:w="2552" w:type="dxa"/>
            <w:vAlign w:val="center"/>
          </w:tcPr>
          <w:p w14:paraId="547256AE" w14:textId="5FB1EAF7"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hAnsi="Arial" w:cs="Arial"/>
                <w:b w:val="0"/>
                <w:color w:val="auto"/>
                <w:szCs w:val="20"/>
              </w:rPr>
              <w:t>Substations should locate underground. Where not possible, substations are to be integrated into the building design and concealed from public view.</w:t>
            </w:r>
          </w:p>
        </w:tc>
        <w:tc>
          <w:tcPr>
            <w:tcW w:w="2942" w:type="dxa"/>
            <w:vAlign w:val="center"/>
          </w:tcPr>
          <w:p w14:paraId="41742E1F" w14:textId="478FE7BD" w:rsidR="00070922" w:rsidRPr="00070922" w:rsidRDefault="00070922" w:rsidP="00070922">
            <w:pPr>
              <w:pStyle w:val="FigureCaption"/>
              <w:spacing w:before="0" w:after="0"/>
              <w:ind w:left="0"/>
              <w:jc w:val="both"/>
              <w:rPr>
                <w:rFonts w:ascii="Arial" w:hAnsi="Arial" w:cs="Arial"/>
                <w:b w:val="0"/>
                <w:color w:val="auto"/>
                <w:szCs w:val="20"/>
              </w:rPr>
            </w:pPr>
            <w:r w:rsidRPr="00070922">
              <w:rPr>
                <w:rFonts w:ascii="Arial" w:eastAsia="Times New Roman" w:hAnsi="Arial" w:cs="Arial"/>
                <w:b w:val="0"/>
                <w:color w:val="auto"/>
                <w:szCs w:val="20"/>
              </w:rPr>
              <w:t xml:space="preserve">Substation located in the landscaped setback. </w:t>
            </w:r>
          </w:p>
        </w:tc>
        <w:tc>
          <w:tcPr>
            <w:tcW w:w="1611" w:type="dxa"/>
            <w:vAlign w:val="center"/>
          </w:tcPr>
          <w:p w14:paraId="76BA079D" w14:textId="77777777" w:rsidR="00070922" w:rsidRPr="00070922" w:rsidRDefault="00070922" w:rsidP="00070922">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211A3E18" w14:textId="59C2F696" w:rsidR="00070922" w:rsidRPr="00070922" w:rsidRDefault="00070922" w:rsidP="00070922">
            <w:pPr>
              <w:pStyle w:val="FigureCaption"/>
              <w:spacing w:before="0" w:after="0"/>
              <w:ind w:left="0"/>
              <w:rPr>
                <w:rFonts w:ascii="Arial" w:hAnsi="Arial" w:cs="Arial"/>
                <w:b w:val="0"/>
                <w:color w:val="auto"/>
                <w:szCs w:val="20"/>
              </w:rPr>
            </w:pPr>
            <w:r w:rsidRPr="00070922">
              <w:rPr>
                <w:rFonts w:ascii="Arial" w:hAnsi="Arial" w:cs="Arial"/>
                <w:b w:val="0"/>
                <w:color w:val="auto"/>
                <w:szCs w:val="20"/>
              </w:rPr>
              <w:t>(see below)</w:t>
            </w:r>
          </w:p>
        </w:tc>
      </w:tr>
      <w:tr w:rsidR="00D769DC" w:rsidRPr="00070922" w14:paraId="74CB6A2B" w14:textId="77777777" w:rsidTr="00E371F9">
        <w:trPr>
          <w:jc w:val="center"/>
        </w:trPr>
        <w:tc>
          <w:tcPr>
            <w:tcW w:w="1696" w:type="dxa"/>
            <w:vAlign w:val="center"/>
          </w:tcPr>
          <w:p w14:paraId="3126D528" w14:textId="77777777" w:rsidR="00D769DC" w:rsidRPr="005D0E64" w:rsidRDefault="00D769DC" w:rsidP="005D0E64">
            <w:pPr>
              <w:pStyle w:val="FigureCaption"/>
              <w:spacing w:before="0" w:after="0"/>
              <w:ind w:left="0"/>
              <w:rPr>
                <w:rFonts w:ascii="Arial" w:eastAsia="Times New Roman" w:hAnsi="Arial" w:cs="Arial"/>
                <w:b w:val="0"/>
                <w:color w:val="auto"/>
                <w:szCs w:val="20"/>
              </w:rPr>
            </w:pPr>
            <w:r w:rsidRPr="005D0E64">
              <w:rPr>
                <w:rFonts w:ascii="Arial" w:eastAsia="Times New Roman" w:hAnsi="Arial" w:cs="Arial"/>
                <w:b w:val="0"/>
                <w:color w:val="auto"/>
                <w:szCs w:val="20"/>
              </w:rPr>
              <w:lastRenderedPageBreak/>
              <w:t>Chapter 9.1</w:t>
            </w:r>
          </w:p>
          <w:p w14:paraId="39CC3A7F" w14:textId="7EF4189D" w:rsidR="00D769DC" w:rsidRPr="005D0E64" w:rsidRDefault="00D769DC" w:rsidP="005D0E64">
            <w:pPr>
              <w:pStyle w:val="FigureCaption"/>
              <w:spacing w:before="0" w:after="0"/>
              <w:ind w:left="0"/>
              <w:rPr>
                <w:rFonts w:ascii="Arial" w:eastAsia="Times New Roman" w:hAnsi="Arial" w:cs="Arial"/>
                <w:b w:val="0"/>
                <w:color w:val="auto"/>
                <w:szCs w:val="20"/>
              </w:rPr>
            </w:pPr>
            <w:r w:rsidRPr="005D0E64">
              <w:rPr>
                <w:rFonts w:ascii="Arial" w:eastAsia="Times New Roman" w:hAnsi="Arial" w:cs="Arial"/>
                <w:b w:val="0"/>
                <w:color w:val="auto"/>
                <w:szCs w:val="20"/>
              </w:rPr>
              <w:t>5.11</w:t>
            </w:r>
          </w:p>
          <w:p w14:paraId="712C6968" w14:textId="3FAC4769" w:rsidR="00D769DC" w:rsidRPr="005D0E64" w:rsidRDefault="00780787" w:rsidP="005D0E64">
            <w:pPr>
              <w:pStyle w:val="FigureCaption"/>
              <w:spacing w:before="0" w:after="0"/>
              <w:ind w:left="0"/>
              <w:rPr>
                <w:rFonts w:ascii="Arial" w:eastAsia="Times New Roman" w:hAnsi="Arial" w:cs="Arial"/>
                <w:b w:val="0"/>
                <w:color w:val="auto"/>
                <w:szCs w:val="20"/>
              </w:rPr>
            </w:pPr>
            <w:r w:rsidRPr="005D0E64">
              <w:rPr>
                <w:rFonts w:ascii="Arial" w:eastAsia="Times New Roman" w:hAnsi="Arial" w:cs="Arial"/>
                <w:b w:val="0"/>
                <w:color w:val="auto"/>
                <w:szCs w:val="20"/>
              </w:rPr>
              <w:t>Front fences</w:t>
            </w:r>
          </w:p>
        </w:tc>
        <w:tc>
          <w:tcPr>
            <w:tcW w:w="2552" w:type="dxa"/>
            <w:vAlign w:val="center"/>
          </w:tcPr>
          <w:p w14:paraId="4FD4AC12" w14:textId="45BD8577" w:rsidR="00D769DC" w:rsidRPr="00070922" w:rsidRDefault="00780787" w:rsidP="00070922">
            <w:pPr>
              <w:pStyle w:val="FigureCaption"/>
              <w:spacing w:before="0" w:after="0"/>
              <w:ind w:left="0"/>
              <w:jc w:val="both"/>
              <w:rPr>
                <w:rFonts w:ascii="Arial" w:hAnsi="Arial" w:cs="Arial"/>
                <w:b w:val="0"/>
                <w:color w:val="auto"/>
                <w:szCs w:val="20"/>
              </w:rPr>
            </w:pPr>
            <w:r w:rsidRPr="00780787">
              <w:rPr>
                <w:rFonts w:ascii="Arial" w:hAnsi="Arial" w:cs="Arial"/>
                <w:b w:val="0"/>
                <w:color w:val="auto"/>
                <w:szCs w:val="20"/>
              </w:rPr>
              <w:t>The maximum fence height for front fences is 1.8m.</w:t>
            </w:r>
          </w:p>
        </w:tc>
        <w:tc>
          <w:tcPr>
            <w:tcW w:w="2942" w:type="dxa"/>
            <w:vAlign w:val="center"/>
          </w:tcPr>
          <w:p w14:paraId="2CDA20F5" w14:textId="65A12DFA" w:rsidR="00D769DC" w:rsidRPr="00780787" w:rsidRDefault="00780787" w:rsidP="00070922">
            <w:pPr>
              <w:pStyle w:val="FigureCaption"/>
              <w:spacing w:before="0" w:after="0"/>
              <w:ind w:left="0"/>
              <w:jc w:val="both"/>
              <w:rPr>
                <w:rFonts w:ascii="Arial" w:hAnsi="Arial" w:cs="Arial"/>
                <w:b w:val="0"/>
                <w:color w:val="auto"/>
                <w:szCs w:val="20"/>
              </w:rPr>
            </w:pPr>
            <w:r>
              <w:rPr>
                <w:rFonts w:ascii="Arial" w:hAnsi="Arial" w:cs="Arial"/>
                <w:b w:val="0"/>
                <w:color w:val="auto"/>
                <w:szCs w:val="20"/>
              </w:rPr>
              <w:t>The application proposes a 2.4 metre tall front fence in order to discourage illegal dumping of rubbish or unauthorised access to the site.</w:t>
            </w:r>
          </w:p>
        </w:tc>
        <w:tc>
          <w:tcPr>
            <w:tcW w:w="1611" w:type="dxa"/>
            <w:vAlign w:val="center"/>
          </w:tcPr>
          <w:p w14:paraId="171B242A" w14:textId="77777777" w:rsidR="00250416" w:rsidRPr="00070922" w:rsidRDefault="00250416" w:rsidP="00250416">
            <w:pPr>
              <w:tabs>
                <w:tab w:val="left" w:pos="0"/>
              </w:tabs>
              <w:spacing w:line="240" w:lineRule="auto"/>
              <w:jc w:val="center"/>
              <w:rPr>
                <w:rFonts w:ascii="Arial" w:hAnsi="Arial" w:cs="Arial"/>
                <w:color w:val="auto"/>
                <w:sz w:val="20"/>
                <w:szCs w:val="20"/>
              </w:rPr>
            </w:pPr>
            <w:r w:rsidRPr="00070922">
              <w:rPr>
                <w:rFonts w:ascii="Arial" w:hAnsi="Arial" w:cs="Arial"/>
                <w:color w:val="auto"/>
                <w:sz w:val="20"/>
                <w:szCs w:val="20"/>
              </w:rPr>
              <w:t>N</w:t>
            </w:r>
          </w:p>
          <w:p w14:paraId="472F187E" w14:textId="07470A7F" w:rsidR="00D769DC" w:rsidRPr="00070922" w:rsidRDefault="00250416" w:rsidP="00250416">
            <w:pPr>
              <w:tabs>
                <w:tab w:val="left" w:pos="0"/>
              </w:tabs>
              <w:spacing w:line="240" w:lineRule="auto"/>
              <w:jc w:val="center"/>
              <w:rPr>
                <w:rFonts w:ascii="Arial" w:hAnsi="Arial" w:cs="Arial"/>
                <w:sz w:val="20"/>
                <w:szCs w:val="20"/>
              </w:rPr>
            </w:pPr>
            <w:r w:rsidRPr="00070922">
              <w:rPr>
                <w:rFonts w:ascii="Arial" w:hAnsi="Arial" w:cs="Arial"/>
                <w:color w:val="auto"/>
                <w:szCs w:val="20"/>
              </w:rPr>
              <w:t>(see below)</w:t>
            </w:r>
          </w:p>
        </w:tc>
      </w:tr>
    </w:tbl>
    <w:p w14:paraId="30C82F73" w14:textId="77777777" w:rsidR="001265BE" w:rsidRDefault="001265BE" w:rsidP="009B46BB">
      <w:pPr>
        <w:shd w:val="clear" w:color="auto" w:fill="FFFFFF"/>
        <w:spacing w:after="0" w:line="240" w:lineRule="auto"/>
        <w:ind w:right="-23"/>
        <w:jc w:val="both"/>
        <w:rPr>
          <w:rFonts w:ascii="Arial" w:hAnsi="Arial" w:cs="Arial"/>
          <w:i/>
          <w:color w:val="FF0000"/>
          <w:lang w:eastAsia="en-GB"/>
        </w:rPr>
      </w:pPr>
    </w:p>
    <w:p w14:paraId="32C8396D" w14:textId="4D643BF4" w:rsidR="007D7997" w:rsidRPr="007D7997" w:rsidRDefault="007D7997" w:rsidP="009B46BB">
      <w:pPr>
        <w:spacing w:after="0" w:line="240" w:lineRule="auto"/>
        <w:jc w:val="both"/>
        <w:rPr>
          <w:rFonts w:ascii="Arial" w:eastAsia="Times New Roman" w:hAnsi="Arial" w:cs="Arial"/>
          <w:b/>
          <w:bCs/>
          <w:color w:val="000000"/>
        </w:rPr>
      </w:pPr>
      <w:r w:rsidRPr="007D7997">
        <w:rPr>
          <w:rFonts w:ascii="Arial" w:eastAsia="Times New Roman" w:hAnsi="Arial" w:cs="Arial"/>
          <w:b/>
          <w:bCs/>
          <w:color w:val="000000"/>
        </w:rPr>
        <w:t xml:space="preserve">Chapter 3.7. Clause 2.7: </w:t>
      </w:r>
      <w:r w:rsidRPr="007D7997">
        <w:rPr>
          <w:rFonts w:ascii="Arial" w:eastAsia="Times New Roman" w:hAnsi="Arial" w:cs="Arial"/>
          <w:color w:val="000000"/>
        </w:rPr>
        <w:t xml:space="preserve">This clause requires the planting of a canopy tree every 12 metres along the front and rear boundary for industrial sites. The application is accompanied by an arborist report which makes recommendations for replacement plantings which has been reviewed by Council’s Tree Management Officer as suitable for the site and the plantings chosen, notwithstanding the non-compliance which may cause for canopy overcrowding based on the scale and spread of the proposed tree plantings. </w:t>
      </w:r>
    </w:p>
    <w:p w14:paraId="464FD1B4" w14:textId="77777777" w:rsidR="007D7997" w:rsidRPr="007D7997" w:rsidRDefault="007D7997" w:rsidP="009B46BB">
      <w:pPr>
        <w:pStyle w:val="BodyText2"/>
        <w:keepLines w:val="0"/>
        <w:rPr>
          <w:b/>
          <w:bCs/>
          <w:i w:val="0"/>
          <w:iCs w:val="0"/>
          <w:color w:val="000000"/>
          <w:szCs w:val="22"/>
        </w:rPr>
      </w:pPr>
    </w:p>
    <w:p w14:paraId="7F2CCEB0" w14:textId="195CE060" w:rsidR="007D7997" w:rsidRPr="007D7997" w:rsidRDefault="007D7997" w:rsidP="009B46BB">
      <w:pPr>
        <w:pStyle w:val="BodyText2"/>
        <w:keepLines w:val="0"/>
        <w:rPr>
          <w:b/>
          <w:i w:val="0"/>
          <w:iCs w:val="0"/>
          <w:color w:val="000000"/>
          <w:szCs w:val="22"/>
        </w:rPr>
      </w:pPr>
      <w:r w:rsidRPr="007D7997">
        <w:rPr>
          <w:b/>
          <w:i w:val="0"/>
          <w:iCs w:val="0"/>
          <w:color w:val="000000"/>
          <w:szCs w:val="22"/>
        </w:rPr>
        <w:t xml:space="preserve">Chapter 9.1, Clause 2.2: </w:t>
      </w:r>
      <w:r w:rsidRPr="007D7997">
        <w:rPr>
          <w:i w:val="0"/>
          <w:iCs w:val="0"/>
          <w:color w:val="000000"/>
          <w:szCs w:val="22"/>
          <w:lang w:val="en-AU"/>
        </w:rPr>
        <w:t xml:space="preserve">This clause requires a 10-metre-deep landscaped setback for industrial developments not fronting a classified road. While the subject development generally adheres to this requirement, there are minor encroachments within the setback or servicing buildings and elements such as the sprinkler tank, pump room and substation. All these elements are best suited at the front of the site which is easily accessible for maintenance and emergency response. The elements have been designed to fully integrate with the overall design outcome of the development and are considered to be minor in scale, therefor lacking substantial impact on the overall quality and appeal of the landscaped setbacks. </w:t>
      </w:r>
    </w:p>
    <w:p w14:paraId="75023025" w14:textId="77777777" w:rsidR="007D7997" w:rsidRPr="007D7997" w:rsidRDefault="007D7997" w:rsidP="009B46BB">
      <w:pPr>
        <w:spacing w:after="0" w:line="240" w:lineRule="auto"/>
        <w:jc w:val="both"/>
        <w:rPr>
          <w:rFonts w:ascii="Arial" w:hAnsi="Arial" w:cs="Arial"/>
          <w:b/>
          <w:color w:val="000000"/>
        </w:rPr>
      </w:pPr>
    </w:p>
    <w:p w14:paraId="255D769B" w14:textId="48BE5F7A" w:rsidR="004D2D0B" w:rsidRPr="00F609A8" w:rsidRDefault="007D7997" w:rsidP="009B46BB">
      <w:pPr>
        <w:spacing w:after="0" w:line="240" w:lineRule="auto"/>
        <w:jc w:val="both"/>
        <w:rPr>
          <w:rFonts w:ascii="Arial" w:hAnsi="Arial" w:cs="Arial"/>
          <w:b/>
          <w:color w:val="000000"/>
        </w:rPr>
      </w:pPr>
      <w:r w:rsidRPr="00F609A8">
        <w:rPr>
          <w:rFonts w:ascii="Arial" w:hAnsi="Arial" w:cs="Arial"/>
          <w:b/>
          <w:color w:val="000000"/>
        </w:rPr>
        <w:t xml:space="preserve">Chapter 9.1, Clause 2.8: </w:t>
      </w:r>
      <w:r w:rsidR="00653CAC" w:rsidRPr="00F609A8">
        <w:rPr>
          <w:rFonts w:ascii="Arial" w:eastAsia="Times New Roman" w:hAnsi="Arial" w:cs="Arial"/>
          <w:color w:val="000000"/>
        </w:rPr>
        <w:t xml:space="preserve">The application fails to </w:t>
      </w:r>
      <w:r w:rsidR="004D2D0B" w:rsidRPr="00F609A8">
        <w:rPr>
          <w:rFonts w:ascii="Arial" w:eastAsia="Times New Roman" w:hAnsi="Arial" w:cs="Arial"/>
          <w:color w:val="000000"/>
        </w:rPr>
        <w:t>comply</w:t>
      </w:r>
      <w:r w:rsidR="00653CAC" w:rsidRPr="00F609A8">
        <w:rPr>
          <w:rFonts w:ascii="Arial" w:eastAsia="Times New Roman" w:hAnsi="Arial" w:cs="Arial"/>
          <w:color w:val="000000"/>
        </w:rPr>
        <w:t xml:space="preserve"> with Clause 2.8 in relation to the minimum riparian corridor setback. The clause rea</w:t>
      </w:r>
      <w:r w:rsidR="004D2D0B" w:rsidRPr="00F609A8">
        <w:rPr>
          <w:rFonts w:ascii="Arial" w:eastAsia="Times New Roman" w:hAnsi="Arial" w:cs="Arial"/>
          <w:color w:val="000000"/>
        </w:rPr>
        <w:t>ds as follows:</w:t>
      </w:r>
    </w:p>
    <w:p w14:paraId="2FCE4533" w14:textId="77777777" w:rsidR="004D2D0B" w:rsidRPr="00F609A8" w:rsidRDefault="004D2D0B" w:rsidP="009B46BB">
      <w:pPr>
        <w:spacing w:after="0" w:line="240" w:lineRule="auto"/>
        <w:jc w:val="both"/>
        <w:rPr>
          <w:rFonts w:ascii="Arial" w:hAnsi="Arial" w:cs="Arial"/>
          <w:b/>
          <w:color w:val="000000"/>
        </w:rPr>
      </w:pPr>
    </w:p>
    <w:p w14:paraId="4B61DE4A" w14:textId="739F45F0" w:rsidR="005063FF" w:rsidRPr="00F609A8" w:rsidRDefault="005063FF" w:rsidP="009B46BB">
      <w:pPr>
        <w:spacing w:after="0" w:line="240" w:lineRule="auto"/>
        <w:jc w:val="both"/>
        <w:rPr>
          <w:rFonts w:ascii="Arial" w:hAnsi="Arial" w:cs="Arial"/>
          <w:b/>
          <w:color w:val="000000"/>
        </w:rPr>
      </w:pPr>
      <w:r w:rsidRPr="00F609A8">
        <w:rPr>
          <w:i/>
          <w:sz w:val="20"/>
        </w:rPr>
        <w:t>Development must achieve a minimum setback of 15 metres from a riparian corridor (measured from the top of the watercourse banks), and must revegetate the riparian corridor to Council's satisfaction.</w:t>
      </w:r>
    </w:p>
    <w:p w14:paraId="12B98E93" w14:textId="77777777" w:rsidR="005063FF" w:rsidRPr="00F609A8" w:rsidRDefault="005063FF" w:rsidP="009B46BB">
      <w:pPr>
        <w:spacing w:after="0" w:line="240" w:lineRule="auto"/>
        <w:jc w:val="both"/>
        <w:rPr>
          <w:rFonts w:ascii="Arial" w:hAnsi="Arial" w:cs="Arial"/>
          <w:b/>
          <w:color w:val="000000"/>
        </w:rPr>
      </w:pPr>
    </w:p>
    <w:p w14:paraId="46036D49" w14:textId="401496A3" w:rsidR="001D2B61" w:rsidRPr="00F609A8" w:rsidRDefault="00A9718F" w:rsidP="009B46BB">
      <w:pPr>
        <w:spacing w:after="0" w:line="240" w:lineRule="auto"/>
        <w:jc w:val="both"/>
        <w:rPr>
          <w:rFonts w:ascii="Arial" w:eastAsia="Times New Roman" w:hAnsi="Arial" w:cs="Arial"/>
          <w:color w:val="000000"/>
        </w:rPr>
      </w:pPr>
      <w:r w:rsidRPr="00F609A8">
        <w:rPr>
          <w:rFonts w:ascii="Arial" w:eastAsia="Times New Roman" w:hAnsi="Arial" w:cs="Arial"/>
          <w:color w:val="000000"/>
        </w:rPr>
        <w:t>A riparian corridor is defined within a NSW State Government fact sheet published in 2012. The fact sheet reads:</w:t>
      </w:r>
    </w:p>
    <w:p w14:paraId="561D352D" w14:textId="77777777" w:rsidR="00233C7F" w:rsidRPr="00F609A8" w:rsidRDefault="00233C7F" w:rsidP="009B46BB">
      <w:pPr>
        <w:spacing w:after="0" w:line="240" w:lineRule="auto"/>
        <w:jc w:val="both"/>
        <w:rPr>
          <w:rFonts w:ascii="Arial" w:hAnsi="Arial" w:cs="Arial"/>
          <w:b/>
          <w:color w:val="000000"/>
        </w:rPr>
      </w:pPr>
    </w:p>
    <w:p w14:paraId="18F1CB24" w14:textId="77777777" w:rsidR="00A9718F" w:rsidRPr="00F609A8" w:rsidRDefault="00233C7F" w:rsidP="009B46BB">
      <w:pPr>
        <w:spacing w:after="0" w:line="240" w:lineRule="auto"/>
        <w:jc w:val="both"/>
        <w:rPr>
          <w:rFonts w:ascii="Arial" w:eastAsia="Times New Roman" w:hAnsi="Arial" w:cs="Arial"/>
          <w:i/>
          <w:iCs/>
          <w:color w:val="000000"/>
        </w:rPr>
      </w:pPr>
      <w:r w:rsidRPr="00F609A8">
        <w:rPr>
          <w:rFonts w:ascii="Arial" w:eastAsia="Times New Roman" w:hAnsi="Arial" w:cs="Arial"/>
          <w:i/>
          <w:iCs/>
          <w:color w:val="000000"/>
        </w:rPr>
        <w:t xml:space="preserve">A riparian corridor (RC) forms a transition zone between the land, also known as the terrestrial environment, and the river or watercourse (aquatic environment). Riparian corridors perform a range of important environmental functions such as: </w:t>
      </w:r>
    </w:p>
    <w:p w14:paraId="436E01D1" w14:textId="77777777" w:rsidR="00A9718F" w:rsidRPr="00F609A8" w:rsidRDefault="00A9718F" w:rsidP="009B46BB">
      <w:pPr>
        <w:spacing w:after="0" w:line="240" w:lineRule="auto"/>
        <w:jc w:val="both"/>
        <w:rPr>
          <w:rFonts w:ascii="Arial" w:eastAsia="Times New Roman" w:hAnsi="Arial" w:cs="Arial"/>
          <w:i/>
          <w:iCs/>
          <w:color w:val="000000"/>
        </w:rPr>
      </w:pPr>
    </w:p>
    <w:p w14:paraId="6F4EAF62" w14:textId="77777777"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providing bed and bank stability and reducing bank and channel erosion</w:t>
      </w:r>
    </w:p>
    <w:p w14:paraId="62E0B0DA" w14:textId="77777777"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protecting water quality by trapping sediment, nutrients and other contaminants</w:t>
      </w:r>
    </w:p>
    <w:p w14:paraId="4719D446" w14:textId="77777777"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providing a diversity of habitats for terrestrial, riparian and aquatic plants (flora) and animals (fauna)</w:t>
      </w:r>
    </w:p>
    <w:p w14:paraId="3230443A" w14:textId="77777777"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 xml:space="preserve">providing connectivity between wildlife habitats </w:t>
      </w:r>
    </w:p>
    <w:p w14:paraId="745FC48A" w14:textId="77777777"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 xml:space="preserve">conveying flood flows and controlling the direction of flood flows </w:t>
      </w:r>
    </w:p>
    <w:p w14:paraId="641728AF" w14:textId="434620A9" w:rsidR="00A9718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providing an interface or buffer between developments and waterways</w:t>
      </w:r>
    </w:p>
    <w:p w14:paraId="16276631" w14:textId="5E3CF887" w:rsidR="00233C7F" w:rsidRPr="00F609A8" w:rsidRDefault="00233C7F" w:rsidP="00C062AA">
      <w:pPr>
        <w:pStyle w:val="ListParagraph"/>
        <w:numPr>
          <w:ilvl w:val="0"/>
          <w:numId w:val="19"/>
        </w:numPr>
        <w:spacing w:after="0" w:line="240" w:lineRule="auto"/>
        <w:ind w:left="567" w:hanging="567"/>
        <w:jc w:val="both"/>
        <w:rPr>
          <w:rFonts w:ascii="Arial" w:eastAsia="Times New Roman" w:hAnsi="Arial" w:cs="Arial"/>
          <w:i/>
          <w:iCs/>
          <w:color w:val="000000"/>
        </w:rPr>
      </w:pPr>
      <w:r w:rsidRPr="00F609A8">
        <w:rPr>
          <w:rFonts w:ascii="Arial" w:eastAsia="Times New Roman" w:hAnsi="Arial" w:cs="Arial"/>
          <w:i/>
          <w:iCs/>
          <w:color w:val="000000"/>
        </w:rPr>
        <w:t>providing passive recreational uses. The protection, restoration or rehabilitation of vegetated riparian corridors is important for maintaining or improving the shape, stability (or geomorphic form) and ecological functions of a watercourse.</w:t>
      </w:r>
    </w:p>
    <w:p w14:paraId="4D187B46" w14:textId="77777777" w:rsidR="001D2B61" w:rsidRPr="00F609A8" w:rsidRDefault="001D2B61" w:rsidP="009B46BB">
      <w:pPr>
        <w:spacing w:after="0" w:line="240" w:lineRule="auto"/>
        <w:jc w:val="both"/>
        <w:rPr>
          <w:rFonts w:ascii="Arial" w:hAnsi="Arial" w:cs="Arial"/>
          <w:b/>
          <w:color w:val="000000"/>
        </w:rPr>
      </w:pPr>
    </w:p>
    <w:p w14:paraId="561DD8F5" w14:textId="240346C1" w:rsidR="009446D4" w:rsidRPr="00F609A8" w:rsidRDefault="009446D4" w:rsidP="009446D4">
      <w:pPr>
        <w:tabs>
          <w:tab w:val="left" w:pos="7485"/>
        </w:tabs>
        <w:spacing w:after="0" w:line="240" w:lineRule="auto"/>
        <w:ind w:right="23"/>
        <w:jc w:val="both"/>
        <w:rPr>
          <w:rFonts w:ascii="Arial" w:hAnsi="Arial" w:cs="Arial"/>
          <w:lang w:eastAsia="en-AU"/>
        </w:rPr>
      </w:pPr>
      <w:r w:rsidRPr="00F609A8">
        <w:rPr>
          <w:rFonts w:ascii="Arial" w:hAnsi="Arial" w:cs="Arial"/>
          <w:lang w:eastAsia="en-AU"/>
        </w:rPr>
        <w:t>State Environmental Planning Policy (Biodiversity and Conservation) 2021</w:t>
      </w:r>
      <w:r w:rsidR="00720A38" w:rsidRPr="00F609A8">
        <w:rPr>
          <w:rFonts w:ascii="Arial" w:hAnsi="Arial" w:cs="Arial"/>
          <w:lang w:eastAsia="en-AU"/>
        </w:rPr>
        <w:t xml:space="preserve"> defines riparian vegetation as follows:</w:t>
      </w:r>
    </w:p>
    <w:p w14:paraId="5218FFB3" w14:textId="77777777" w:rsidR="009446D4" w:rsidRPr="00F609A8" w:rsidRDefault="009446D4" w:rsidP="00720A38">
      <w:pPr>
        <w:spacing w:after="0" w:line="240" w:lineRule="auto"/>
        <w:jc w:val="both"/>
        <w:rPr>
          <w:rFonts w:ascii="Arial" w:eastAsia="Times New Roman" w:hAnsi="Arial" w:cs="Arial"/>
          <w:color w:val="000000"/>
        </w:rPr>
      </w:pPr>
    </w:p>
    <w:p w14:paraId="241667EC" w14:textId="72C8C0F8" w:rsidR="009446D4" w:rsidRPr="00F609A8" w:rsidRDefault="00DF3B45" w:rsidP="00720A38">
      <w:pPr>
        <w:spacing w:after="0" w:line="240" w:lineRule="auto"/>
        <w:jc w:val="both"/>
        <w:rPr>
          <w:rFonts w:ascii="Arial" w:eastAsia="Times New Roman" w:hAnsi="Arial" w:cs="Arial"/>
          <w:i/>
          <w:iCs/>
          <w:color w:val="000000"/>
        </w:rPr>
      </w:pPr>
      <w:r w:rsidRPr="00F609A8">
        <w:rPr>
          <w:rFonts w:ascii="Arial" w:eastAsia="Times New Roman" w:hAnsi="Arial" w:cs="Arial"/>
          <w:b/>
          <w:bCs/>
          <w:i/>
          <w:iCs/>
          <w:color w:val="000000"/>
        </w:rPr>
        <w:t>R</w:t>
      </w:r>
      <w:r w:rsidR="009446D4" w:rsidRPr="00F609A8">
        <w:rPr>
          <w:rFonts w:ascii="Arial" w:eastAsia="Times New Roman" w:hAnsi="Arial" w:cs="Arial"/>
          <w:b/>
          <w:bCs/>
          <w:i/>
          <w:iCs/>
          <w:color w:val="000000"/>
        </w:rPr>
        <w:t>iparian</w:t>
      </w:r>
      <w:r w:rsidRPr="00F609A8">
        <w:rPr>
          <w:rFonts w:ascii="Arial" w:eastAsia="Times New Roman" w:hAnsi="Arial" w:cs="Arial"/>
          <w:b/>
          <w:bCs/>
          <w:i/>
          <w:iCs/>
          <w:color w:val="000000"/>
        </w:rPr>
        <w:t xml:space="preserve"> </w:t>
      </w:r>
      <w:r w:rsidR="009446D4" w:rsidRPr="00F609A8">
        <w:rPr>
          <w:rFonts w:ascii="Arial" w:eastAsia="Times New Roman" w:hAnsi="Arial" w:cs="Arial"/>
          <w:b/>
          <w:bCs/>
          <w:i/>
          <w:iCs/>
          <w:color w:val="000000"/>
        </w:rPr>
        <w:t>vegetation</w:t>
      </w:r>
      <w:r w:rsidR="009446D4" w:rsidRPr="00F609A8">
        <w:rPr>
          <w:rFonts w:ascii="Arial" w:eastAsia="Times New Roman" w:hAnsi="Arial" w:cs="Arial"/>
          <w:i/>
          <w:iCs/>
          <w:color w:val="000000"/>
        </w:rPr>
        <w:t> means hydrophilic vegetation, including submerged, emerging and fringing vegetation, that is within a waterway or the floodplain of a waterway.</w:t>
      </w:r>
    </w:p>
    <w:p w14:paraId="5DBDD193" w14:textId="77777777" w:rsidR="009446D4" w:rsidRPr="00E82528" w:rsidRDefault="009446D4" w:rsidP="009B46BB">
      <w:pPr>
        <w:spacing w:after="0" w:line="240" w:lineRule="auto"/>
        <w:jc w:val="both"/>
        <w:rPr>
          <w:rFonts w:ascii="Arial" w:hAnsi="Arial" w:cs="Arial"/>
          <w:b/>
          <w:color w:val="000000"/>
        </w:rPr>
      </w:pPr>
    </w:p>
    <w:p w14:paraId="4635E54B" w14:textId="16474901" w:rsidR="008222FF" w:rsidRPr="00E82528" w:rsidRDefault="00487269" w:rsidP="000D3356">
      <w:pPr>
        <w:spacing w:after="0" w:line="240" w:lineRule="auto"/>
        <w:jc w:val="both"/>
        <w:rPr>
          <w:rFonts w:ascii="Arial" w:hAnsi="Arial" w:cs="Arial"/>
          <w:color w:val="000000"/>
        </w:rPr>
      </w:pPr>
      <w:r w:rsidRPr="00E82528">
        <w:rPr>
          <w:rFonts w:ascii="Arial" w:hAnsi="Arial" w:cs="Arial"/>
          <w:color w:val="000000"/>
        </w:rPr>
        <w:lastRenderedPageBreak/>
        <w:t xml:space="preserve">Whilst the DCP does not </w:t>
      </w:r>
      <w:r w:rsidR="00220A94" w:rsidRPr="00E82528">
        <w:rPr>
          <w:rFonts w:ascii="Arial" w:hAnsi="Arial" w:cs="Arial"/>
          <w:color w:val="000000"/>
        </w:rPr>
        <w:t>contain</w:t>
      </w:r>
      <w:r w:rsidRPr="00E82528">
        <w:rPr>
          <w:rFonts w:ascii="Arial" w:hAnsi="Arial" w:cs="Arial"/>
          <w:color w:val="000000"/>
        </w:rPr>
        <w:t xml:space="preserve"> a specific objective for </w:t>
      </w:r>
      <w:r w:rsidR="00AD1A88" w:rsidRPr="00E82528">
        <w:rPr>
          <w:rFonts w:ascii="Arial" w:hAnsi="Arial" w:cs="Arial"/>
          <w:color w:val="000000"/>
        </w:rPr>
        <w:t>this</w:t>
      </w:r>
      <w:r w:rsidRPr="00E82528">
        <w:rPr>
          <w:rFonts w:ascii="Arial" w:hAnsi="Arial" w:cs="Arial"/>
          <w:color w:val="000000"/>
        </w:rPr>
        <w:t xml:space="preserve"> control, general guidance can be found in other objectives of the DCP to provide industrial uses with generous landscape settings, minimise pollution and environmental risk, while enhancing ecological values.</w:t>
      </w:r>
      <w:r w:rsidR="007A53EE" w:rsidRPr="00E82528">
        <w:rPr>
          <w:rFonts w:ascii="Arial" w:hAnsi="Arial" w:cs="Arial"/>
          <w:color w:val="000000"/>
        </w:rPr>
        <w:t xml:space="preserve"> Further, the abovementioned definitions of a riparian corridor and riparian vegetation make</w:t>
      </w:r>
      <w:r w:rsidR="00AD1A88" w:rsidRPr="00E82528">
        <w:rPr>
          <w:rFonts w:ascii="Arial" w:hAnsi="Arial" w:cs="Arial"/>
          <w:color w:val="000000"/>
        </w:rPr>
        <w:t xml:space="preserve"> it</w:t>
      </w:r>
      <w:r w:rsidR="007A53EE" w:rsidRPr="00E82528">
        <w:rPr>
          <w:rFonts w:ascii="Arial" w:hAnsi="Arial" w:cs="Arial"/>
          <w:color w:val="000000"/>
        </w:rPr>
        <w:t xml:space="preserve"> clear that the DCP envisages a 15-metre wide buffer alongside </w:t>
      </w:r>
      <w:r w:rsidR="00DF3B45" w:rsidRPr="00E82528">
        <w:rPr>
          <w:rFonts w:ascii="Arial" w:hAnsi="Arial" w:cs="Arial"/>
          <w:color w:val="000000"/>
        </w:rPr>
        <w:t xml:space="preserve">a watercourse bank, which will allow ‘room for the river’ in flood instances, which will include riparian vegetation and which will perform the functions of a riparian corridor as defined within the noted fact sheet provided by the NSW State Government. </w:t>
      </w:r>
    </w:p>
    <w:p w14:paraId="4B79C737" w14:textId="77777777" w:rsidR="008222FF" w:rsidRPr="00E82528" w:rsidRDefault="008222FF" w:rsidP="000D3356">
      <w:pPr>
        <w:spacing w:after="0" w:line="240" w:lineRule="auto"/>
        <w:jc w:val="both"/>
        <w:rPr>
          <w:rFonts w:ascii="Arial" w:hAnsi="Arial" w:cs="Arial"/>
          <w:color w:val="000000"/>
        </w:rPr>
      </w:pPr>
    </w:p>
    <w:p w14:paraId="5DA482A0" w14:textId="7D41D939" w:rsidR="0041229E" w:rsidRPr="00391E6A" w:rsidRDefault="004D13A7" w:rsidP="000D3356">
      <w:pPr>
        <w:spacing w:after="0" w:line="240" w:lineRule="auto"/>
        <w:jc w:val="both"/>
        <w:rPr>
          <w:rFonts w:ascii="Arial" w:eastAsia="Times New Roman" w:hAnsi="Arial" w:cs="Arial"/>
          <w:color w:val="000000"/>
        </w:rPr>
      </w:pPr>
      <w:r w:rsidRPr="00E82528">
        <w:rPr>
          <w:rFonts w:ascii="Arial" w:hAnsi="Arial" w:cs="Arial"/>
          <w:color w:val="000000"/>
        </w:rPr>
        <w:t>This</w:t>
      </w:r>
      <w:r w:rsidR="002B3703" w:rsidRPr="00E82528">
        <w:rPr>
          <w:rFonts w:ascii="Arial" w:eastAsia="Times New Roman" w:hAnsi="Arial" w:cs="Arial"/>
          <w:color w:val="000000"/>
        </w:rPr>
        <w:t xml:space="preserve"> application proposes a varying setback from the top of the adjacent </w:t>
      </w:r>
      <w:r w:rsidR="004B23B9" w:rsidRPr="00E82528">
        <w:rPr>
          <w:rFonts w:ascii="Arial" w:eastAsia="Times New Roman" w:hAnsi="Arial" w:cs="Arial"/>
          <w:color w:val="000000"/>
        </w:rPr>
        <w:t xml:space="preserve">stormwater </w:t>
      </w:r>
      <w:r w:rsidR="00232D92" w:rsidRPr="00E82528">
        <w:rPr>
          <w:rFonts w:ascii="Arial" w:eastAsia="Times New Roman" w:hAnsi="Arial" w:cs="Arial"/>
          <w:color w:val="000000"/>
        </w:rPr>
        <w:t>channel</w:t>
      </w:r>
      <w:r w:rsidR="002B3703" w:rsidRPr="00E82528">
        <w:rPr>
          <w:rFonts w:ascii="Arial" w:eastAsia="Times New Roman" w:hAnsi="Arial" w:cs="Arial"/>
          <w:color w:val="000000"/>
        </w:rPr>
        <w:t xml:space="preserve"> to the vehicle circulation and parking area along the eastern setback, which ranges from 5.0 </w:t>
      </w:r>
      <w:r w:rsidR="002B3703" w:rsidRPr="00391E6A">
        <w:rPr>
          <w:rFonts w:ascii="Arial" w:eastAsia="Times New Roman" w:hAnsi="Arial" w:cs="Arial"/>
          <w:color w:val="000000"/>
        </w:rPr>
        <w:t xml:space="preserve">to 15.2 metres in depth. </w:t>
      </w:r>
      <w:r w:rsidR="00AD3DC6" w:rsidRPr="00391E6A">
        <w:rPr>
          <w:rFonts w:ascii="Arial" w:eastAsia="Times New Roman" w:hAnsi="Arial" w:cs="Arial"/>
          <w:color w:val="000000"/>
        </w:rPr>
        <w:t>The setback proposes is shown below</w:t>
      </w:r>
      <w:r w:rsidR="00E82528" w:rsidRPr="00391E6A">
        <w:rPr>
          <w:rFonts w:ascii="Arial" w:eastAsia="Times New Roman" w:hAnsi="Arial" w:cs="Arial"/>
          <w:color w:val="000000"/>
        </w:rPr>
        <w:t xml:space="preserve"> as the green strip along the bottom of the image</w:t>
      </w:r>
      <w:r w:rsidR="00AD3DC6" w:rsidRPr="00391E6A">
        <w:rPr>
          <w:rFonts w:ascii="Arial" w:eastAsia="Times New Roman" w:hAnsi="Arial" w:cs="Arial"/>
          <w:color w:val="000000"/>
        </w:rPr>
        <w:t>:</w:t>
      </w:r>
    </w:p>
    <w:p w14:paraId="252F2614" w14:textId="77777777" w:rsidR="00AD3DC6" w:rsidRPr="00391E6A" w:rsidRDefault="00AD3DC6" w:rsidP="000D3356">
      <w:pPr>
        <w:spacing w:after="0" w:line="240" w:lineRule="auto"/>
        <w:jc w:val="both"/>
        <w:rPr>
          <w:rFonts w:ascii="Arial" w:eastAsia="Times New Roman" w:hAnsi="Arial" w:cs="Arial"/>
          <w:color w:val="000000"/>
        </w:rPr>
      </w:pPr>
    </w:p>
    <w:p w14:paraId="643C6F6D" w14:textId="4F74227C" w:rsidR="00AD3DC6" w:rsidRPr="00391E6A" w:rsidRDefault="00E82528" w:rsidP="00AD3DC6">
      <w:pPr>
        <w:keepNext/>
        <w:spacing w:after="0" w:line="240" w:lineRule="auto"/>
        <w:jc w:val="center"/>
      </w:pPr>
      <w:r w:rsidRPr="00391E6A">
        <w:rPr>
          <w:noProof/>
        </w:rPr>
        <w:drawing>
          <wp:inline distT="0" distB="0" distL="0" distR="0" wp14:anchorId="355BDEB1" wp14:editId="388A00F0">
            <wp:extent cx="5731510" cy="24765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2476500"/>
                    </a:xfrm>
                    <a:prstGeom prst="rect">
                      <a:avLst/>
                    </a:prstGeom>
                  </pic:spPr>
                </pic:pic>
              </a:graphicData>
            </a:graphic>
          </wp:inline>
        </w:drawing>
      </w:r>
    </w:p>
    <w:p w14:paraId="2443F22F" w14:textId="5C287F07" w:rsidR="00AD3DC6" w:rsidRPr="00391E6A" w:rsidRDefault="00AD3DC6" w:rsidP="00AD3DC6">
      <w:pPr>
        <w:pStyle w:val="Caption"/>
        <w:jc w:val="center"/>
        <w:rPr>
          <w:rFonts w:ascii="Arial" w:eastAsia="Times New Roman" w:hAnsi="Arial" w:cs="Arial"/>
          <w:color w:val="000000"/>
        </w:rPr>
      </w:pPr>
      <w:r w:rsidRPr="00391E6A">
        <w:t xml:space="preserve">Figure </w:t>
      </w:r>
      <w:fldSimple w:instr=" SEQ Figure \* ARABIC ">
        <w:r w:rsidR="000D209E">
          <w:rPr>
            <w:noProof/>
          </w:rPr>
          <w:t>7</w:t>
        </w:r>
      </w:fldSimple>
      <w:r w:rsidRPr="00391E6A">
        <w:t xml:space="preserve">: Setback - Source: </w:t>
      </w:r>
      <w:proofErr w:type="spellStart"/>
      <w:r w:rsidRPr="00391E6A">
        <w:t>Willowtree</w:t>
      </w:r>
      <w:proofErr w:type="spellEnd"/>
      <w:r w:rsidRPr="00391E6A">
        <w:t xml:space="preserve"> Planning</w:t>
      </w:r>
    </w:p>
    <w:p w14:paraId="683380F3" w14:textId="77777777" w:rsidR="0041229E" w:rsidRPr="00391E6A" w:rsidRDefault="0041229E" w:rsidP="000D3356">
      <w:pPr>
        <w:spacing w:after="0" w:line="240" w:lineRule="auto"/>
        <w:jc w:val="both"/>
        <w:rPr>
          <w:rFonts w:ascii="Arial" w:eastAsia="Times New Roman" w:hAnsi="Arial" w:cs="Arial"/>
          <w:color w:val="000000"/>
        </w:rPr>
      </w:pPr>
    </w:p>
    <w:p w14:paraId="3B0168D0" w14:textId="6D688433" w:rsidR="002B3703" w:rsidRPr="00391E6A" w:rsidRDefault="002B3703" w:rsidP="000D3356">
      <w:pPr>
        <w:spacing w:after="0" w:line="240" w:lineRule="auto"/>
        <w:jc w:val="both"/>
        <w:rPr>
          <w:rFonts w:ascii="Arial" w:eastAsia="Times New Roman" w:hAnsi="Arial" w:cs="Arial"/>
          <w:color w:val="000000"/>
        </w:rPr>
      </w:pPr>
      <w:r w:rsidRPr="00391E6A">
        <w:rPr>
          <w:rFonts w:ascii="Arial" w:eastAsia="Times New Roman" w:hAnsi="Arial" w:cs="Arial"/>
          <w:color w:val="000000"/>
        </w:rPr>
        <w:t>It should be noted that the applicant has amended the design and increased the setback from that which was originally submitted to Council. While a departure still remains, the applicant has provided the following justification for the noncompliance to the control:</w:t>
      </w:r>
    </w:p>
    <w:p w14:paraId="79AC2F39" w14:textId="77777777" w:rsidR="002B3703" w:rsidRPr="00391E6A" w:rsidRDefault="002B3703" w:rsidP="000D3356">
      <w:pPr>
        <w:spacing w:after="0" w:line="240" w:lineRule="auto"/>
        <w:jc w:val="both"/>
        <w:rPr>
          <w:rFonts w:ascii="Arial" w:eastAsia="Times New Roman" w:hAnsi="Arial" w:cs="Arial"/>
          <w:color w:val="000000"/>
        </w:rPr>
      </w:pPr>
    </w:p>
    <w:p w14:paraId="6A04EE8A" w14:textId="75E93099" w:rsidR="002B3703" w:rsidRPr="00391E6A" w:rsidRDefault="002B3703" w:rsidP="00C062AA">
      <w:pPr>
        <w:pStyle w:val="ListParagraph"/>
        <w:numPr>
          <w:ilvl w:val="0"/>
          <w:numId w:val="12"/>
        </w:numPr>
        <w:spacing w:after="0" w:line="240" w:lineRule="auto"/>
        <w:ind w:left="567" w:hanging="567"/>
        <w:jc w:val="both"/>
        <w:rPr>
          <w:rFonts w:ascii="Arial" w:hAnsi="Arial" w:cs="Arial"/>
          <w:i/>
          <w:iCs/>
          <w:sz w:val="20"/>
          <w:szCs w:val="20"/>
        </w:rPr>
      </w:pPr>
      <w:r w:rsidRPr="00391E6A">
        <w:rPr>
          <w:rFonts w:ascii="Arial" w:hAnsi="Arial" w:cs="Arial"/>
          <w:i/>
          <w:iCs/>
          <w:sz w:val="20"/>
          <w:szCs w:val="20"/>
        </w:rPr>
        <w:t xml:space="preserve">There is no realistic prospect that the relevant DCP objectives could be achieved in relation to the concrete lined stormwater drainage </w:t>
      </w:r>
      <w:r w:rsidR="00232D92" w:rsidRPr="00391E6A">
        <w:rPr>
          <w:rFonts w:ascii="Arial" w:hAnsi="Arial" w:cs="Arial"/>
          <w:i/>
          <w:iCs/>
          <w:sz w:val="20"/>
          <w:szCs w:val="20"/>
        </w:rPr>
        <w:t>channel</w:t>
      </w:r>
      <w:r w:rsidRPr="00391E6A">
        <w:rPr>
          <w:rFonts w:ascii="Arial" w:hAnsi="Arial" w:cs="Arial"/>
          <w:i/>
          <w:iCs/>
          <w:sz w:val="20"/>
          <w:szCs w:val="20"/>
        </w:rPr>
        <w:t xml:space="preserve"> as a result of other recent development approvals in the vicinity of 1 Marple Avenue Villawood. </w:t>
      </w:r>
    </w:p>
    <w:p w14:paraId="5A402323" w14:textId="77777777" w:rsidR="002B3703" w:rsidRPr="00391E6A" w:rsidRDefault="002B3703" w:rsidP="002B3703">
      <w:pPr>
        <w:spacing w:after="0" w:line="240" w:lineRule="auto"/>
        <w:ind w:left="567" w:hanging="567"/>
        <w:jc w:val="both"/>
        <w:rPr>
          <w:rFonts w:ascii="Arial" w:hAnsi="Arial" w:cs="Arial"/>
          <w:i/>
          <w:iCs/>
          <w:sz w:val="20"/>
          <w:szCs w:val="20"/>
        </w:rPr>
      </w:pPr>
    </w:p>
    <w:p w14:paraId="6990CAFB" w14:textId="4BFA063A" w:rsidR="002B3703" w:rsidRPr="00391E6A" w:rsidRDefault="002B3703" w:rsidP="00C062AA">
      <w:pPr>
        <w:pStyle w:val="ListParagraph"/>
        <w:numPr>
          <w:ilvl w:val="0"/>
          <w:numId w:val="12"/>
        </w:numPr>
        <w:spacing w:after="0" w:line="240" w:lineRule="auto"/>
        <w:ind w:left="567" w:hanging="567"/>
        <w:jc w:val="both"/>
        <w:rPr>
          <w:rFonts w:ascii="Arial" w:hAnsi="Arial" w:cs="Arial"/>
          <w:i/>
          <w:iCs/>
          <w:sz w:val="20"/>
          <w:szCs w:val="20"/>
        </w:rPr>
      </w:pPr>
      <w:r w:rsidRPr="00391E6A">
        <w:rPr>
          <w:rFonts w:ascii="Arial" w:hAnsi="Arial" w:cs="Arial"/>
          <w:i/>
          <w:iCs/>
          <w:sz w:val="20"/>
          <w:szCs w:val="20"/>
        </w:rPr>
        <w:t xml:space="preserve">The concrete lined </w:t>
      </w:r>
      <w:r w:rsidR="00232D92" w:rsidRPr="00391E6A">
        <w:rPr>
          <w:rFonts w:ascii="Arial" w:hAnsi="Arial" w:cs="Arial"/>
          <w:i/>
          <w:iCs/>
          <w:sz w:val="20"/>
          <w:szCs w:val="20"/>
        </w:rPr>
        <w:t>channel</w:t>
      </w:r>
      <w:r w:rsidRPr="00391E6A">
        <w:rPr>
          <w:rFonts w:ascii="Arial" w:hAnsi="Arial" w:cs="Arial"/>
          <w:i/>
          <w:iCs/>
          <w:sz w:val="20"/>
          <w:szCs w:val="20"/>
        </w:rPr>
        <w:t xml:space="preserve"> does not comprise any significant biodiversity. A Flora and Fauna Assessment was prepared as part of the lodgement package and has identified the stormwater </w:t>
      </w:r>
      <w:r w:rsidR="00232D92" w:rsidRPr="00391E6A">
        <w:rPr>
          <w:rFonts w:ascii="Arial" w:hAnsi="Arial" w:cs="Arial"/>
          <w:i/>
          <w:iCs/>
          <w:sz w:val="20"/>
          <w:szCs w:val="20"/>
        </w:rPr>
        <w:t>channel</w:t>
      </w:r>
      <w:r w:rsidRPr="00391E6A">
        <w:rPr>
          <w:rFonts w:ascii="Arial" w:hAnsi="Arial" w:cs="Arial"/>
          <w:i/>
          <w:iCs/>
          <w:sz w:val="20"/>
          <w:szCs w:val="20"/>
        </w:rPr>
        <w:t xml:space="preserve"> adjacent to the subject site to be a Strahler first order watercourse and has concluded that there is no Key Fish Habitat in proximity to the subject site and a BDAR is not recommended for the proposed works.</w:t>
      </w:r>
    </w:p>
    <w:p w14:paraId="781F64C3" w14:textId="77777777" w:rsidR="002B3703" w:rsidRPr="00391E6A" w:rsidRDefault="002B3703" w:rsidP="000D3356">
      <w:pPr>
        <w:spacing w:after="0" w:line="240" w:lineRule="auto"/>
        <w:jc w:val="both"/>
        <w:rPr>
          <w:rFonts w:ascii="Arial" w:eastAsia="Times New Roman" w:hAnsi="Arial" w:cs="Arial"/>
          <w:color w:val="000000"/>
        </w:rPr>
      </w:pPr>
    </w:p>
    <w:p w14:paraId="23AFD674" w14:textId="77777777" w:rsidR="007E3465" w:rsidRPr="00391E6A" w:rsidRDefault="007E3465" w:rsidP="007E3465">
      <w:pPr>
        <w:spacing w:after="0" w:line="240" w:lineRule="auto"/>
        <w:jc w:val="both"/>
        <w:rPr>
          <w:rFonts w:ascii="Arial" w:eastAsia="Times New Roman" w:hAnsi="Arial" w:cs="Arial"/>
          <w:color w:val="000000"/>
        </w:rPr>
      </w:pPr>
      <w:r w:rsidRPr="00391E6A">
        <w:rPr>
          <w:rFonts w:ascii="Arial" w:eastAsia="Times New Roman" w:hAnsi="Arial" w:cs="Arial"/>
          <w:color w:val="000000"/>
        </w:rPr>
        <w:t>The applicant proposes the following reasons as to why re-naturalisation of the channel is either unrealistic or unviable. Thes are as follows:</w:t>
      </w:r>
    </w:p>
    <w:p w14:paraId="2BC2F842" w14:textId="77777777" w:rsidR="007E3465" w:rsidRPr="00391E6A" w:rsidRDefault="007E3465" w:rsidP="007E3465">
      <w:pPr>
        <w:spacing w:after="0" w:line="240" w:lineRule="auto"/>
        <w:jc w:val="both"/>
        <w:rPr>
          <w:rFonts w:ascii="Arial" w:hAnsi="Arial" w:cs="Arial"/>
          <w:b/>
          <w:color w:val="000000"/>
        </w:rPr>
      </w:pPr>
    </w:p>
    <w:p w14:paraId="71BAC6D4" w14:textId="77777777" w:rsidR="007E3465" w:rsidRPr="00391E6A" w:rsidRDefault="007E3465" w:rsidP="00C062AA">
      <w:pPr>
        <w:pStyle w:val="ListParagraph"/>
        <w:numPr>
          <w:ilvl w:val="0"/>
          <w:numId w:val="12"/>
        </w:numPr>
        <w:spacing w:after="0" w:line="240" w:lineRule="auto"/>
        <w:ind w:left="567" w:hanging="567"/>
        <w:jc w:val="both"/>
        <w:rPr>
          <w:rFonts w:ascii="Arial" w:hAnsi="Arial" w:cs="Arial"/>
          <w:i/>
          <w:iCs/>
          <w:sz w:val="20"/>
          <w:szCs w:val="20"/>
        </w:rPr>
      </w:pPr>
      <w:r w:rsidRPr="00391E6A">
        <w:rPr>
          <w:rFonts w:ascii="Arial" w:hAnsi="Arial" w:cs="Arial"/>
          <w:i/>
          <w:iCs/>
          <w:sz w:val="20"/>
          <w:szCs w:val="20"/>
        </w:rPr>
        <w:t xml:space="preserve">The Sydney Water sewer pipeline which runs parallel to the stormwater channel would be required to be relocated to facilitate the re-naturalisation of the channel. Consultation with Sydney Water would be required to ascertain their stance on the impacts to the sewer pipeline. The project hydraulic consultant has undertaken a review of the future outcome for the sewer pipeline and has highlighted that Sydney Water is unlikely to support retaining the pipeline given the slope of the land, the size of the asset and the impact of tree plantings on the asset. </w:t>
      </w:r>
    </w:p>
    <w:p w14:paraId="256A9E77" w14:textId="77777777" w:rsidR="007E3465" w:rsidRPr="00391E6A" w:rsidRDefault="007E3465" w:rsidP="007E3465">
      <w:pPr>
        <w:spacing w:after="0" w:line="240" w:lineRule="auto"/>
        <w:jc w:val="both"/>
        <w:rPr>
          <w:rFonts w:ascii="Arial" w:hAnsi="Arial" w:cs="Arial"/>
          <w:i/>
          <w:iCs/>
          <w:sz w:val="20"/>
          <w:szCs w:val="20"/>
        </w:rPr>
      </w:pPr>
    </w:p>
    <w:p w14:paraId="064E00FE" w14:textId="77777777" w:rsidR="007E3465" w:rsidRPr="00391E6A" w:rsidRDefault="007E3465" w:rsidP="00C062AA">
      <w:pPr>
        <w:pStyle w:val="ListParagraph"/>
        <w:numPr>
          <w:ilvl w:val="0"/>
          <w:numId w:val="12"/>
        </w:numPr>
        <w:spacing w:after="0" w:line="240" w:lineRule="auto"/>
        <w:ind w:left="567" w:hanging="567"/>
        <w:jc w:val="both"/>
        <w:rPr>
          <w:rFonts w:ascii="Arial" w:hAnsi="Arial" w:cs="Arial"/>
          <w:b/>
          <w:i/>
          <w:iCs/>
          <w:color w:val="000000"/>
          <w:sz w:val="20"/>
          <w:szCs w:val="20"/>
        </w:rPr>
      </w:pPr>
      <w:r w:rsidRPr="00391E6A">
        <w:rPr>
          <w:rFonts w:ascii="Arial" w:hAnsi="Arial" w:cs="Arial"/>
          <w:i/>
          <w:iCs/>
          <w:sz w:val="20"/>
          <w:szCs w:val="20"/>
        </w:rPr>
        <w:lastRenderedPageBreak/>
        <w:t xml:space="preserve">Ausgrid high voltage overhead power lines are located parallel to the stormwater channel and would be required to be relocated to facilitate the re-naturalisation of the channel. The natural batter required to form Council’s intended naturalised channel would result in the requirement of powerlines to be relocated due to their proximity to the existing channel retaining walls. Furthermore, the re-naturalisation of the channel would result in these power lines being located within the waterway which would never be accepted by Ausgrid as Clear accessways are required below all overhead powerlines. </w:t>
      </w:r>
    </w:p>
    <w:p w14:paraId="7988C7DE" w14:textId="77777777" w:rsidR="007E3465" w:rsidRPr="00391E6A" w:rsidRDefault="007E3465" w:rsidP="007E3465">
      <w:pPr>
        <w:pStyle w:val="ListParagraph"/>
        <w:rPr>
          <w:rFonts w:ascii="Arial" w:hAnsi="Arial" w:cs="Arial"/>
          <w:b/>
          <w:i/>
          <w:iCs/>
          <w:color w:val="000000"/>
          <w:sz w:val="20"/>
          <w:szCs w:val="20"/>
        </w:rPr>
      </w:pPr>
    </w:p>
    <w:p w14:paraId="0F688750" w14:textId="77777777" w:rsidR="007E3465" w:rsidRPr="00391E6A" w:rsidRDefault="007E3465" w:rsidP="00C062AA">
      <w:pPr>
        <w:pStyle w:val="ListParagraph"/>
        <w:numPr>
          <w:ilvl w:val="0"/>
          <w:numId w:val="12"/>
        </w:numPr>
        <w:spacing w:after="0" w:line="240" w:lineRule="auto"/>
        <w:ind w:left="567" w:hanging="567"/>
        <w:jc w:val="both"/>
        <w:rPr>
          <w:rFonts w:ascii="Arial" w:hAnsi="Arial" w:cs="Arial"/>
          <w:b/>
          <w:i/>
          <w:iCs/>
          <w:color w:val="000000"/>
          <w:sz w:val="20"/>
          <w:szCs w:val="20"/>
        </w:rPr>
      </w:pPr>
      <w:r w:rsidRPr="00391E6A">
        <w:rPr>
          <w:rFonts w:ascii="Arial" w:hAnsi="Arial" w:cs="Arial"/>
          <w:i/>
          <w:iCs/>
          <w:sz w:val="20"/>
          <w:szCs w:val="20"/>
        </w:rPr>
        <w:t>A Jemena gas pipeline runs perpendicular to the stormwater channel and is fixed to the pedestrian bridge located at the end of Shaddock Avenue. Major modifications to the pedestrian bridge and gas pipeline would be required to facilitate the re-naturalisation of the channel. Furthermore, Jemena would need to provide their consent for these works to be undertaken.</w:t>
      </w:r>
    </w:p>
    <w:p w14:paraId="381BBEB0" w14:textId="77777777" w:rsidR="007E3465" w:rsidRPr="00391E6A" w:rsidRDefault="007E3465" w:rsidP="007E3465">
      <w:pPr>
        <w:pStyle w:val="ListParagraph"/>
        <w:spacing w:after="0" w:line="240" w:lineRule="auto"/>
        <w:ind w:left="567"/>
        <w:jc w:val="both"/>
        <w:rPr>
          <w:rFonts w:ascii="Arial" w:hAnsi="Arial" w:cs="Arial"/>
          <w:b/>
          <w:color w:val="000000"/>
        </w:rPr>
      </w:pPr>
    </w:p>
    <w:p w14:paraId="7B807ED3" w14:textId="772143B5" w:rsidR="00871B0C" w:rsidRPr="00391E6A" w:rsidRDefault="00871B0C" w:rsidP="000D3356">
      <w:pPr>
        <w:spacing w:after="0" w:line="240" w:lineRule="auto"/>
        <w:jc w:val="both"/>
        <w:rPr>
          <w:rFonts w:ascii="Arial" w:eastAsia="Times New Roman" w:hAnsi="Arial" w:cs="Arial"/>
          <w:color w:val="000000"/>
        </w:rPr>
      </w:pPr>
      <w:r w:rsidRPr="00391E6A">
        <w:rPr>
          <w:rFonts w:ascii="Arial" w:eastAsia="Times New Roman" w:hAnsi="Arial" w:cs="Arial"/>
          <w:color w:val="000000"/>
        </w:rPr>
        <w:t xml:space="preserve">In considering the need for a 15 metre setback from the </w:t>
      </w:r>
      <w:r w:rsidR="00232D92" w:rsidRPr="00391E6A">
        <w:rPr>
          <w:rFonts w:ascii="Arial" w:eastAsia="Times New Roman" w:hAnsi="Arial" w:cs="Arial"/>
          <w:color w:val="000000"/>
        </w:rPr>
        <w:t>channel</w:t>
      </w:r>
      <w:r w:rsidRPr="00391E6A">
        <w:rPr>
          <w:rFonts w:ascii="Arial" w:eastAsia="Times New Roman" w:hAnsi="Arial" w:cs="Arial"/>
          <w:color w:val="000000"/>
        </w:rPr>
        <w:t xml:space="preserve"> to the development along the site’s eastern boundary, the following recent decision should be taken into account</w:t>
      </w:r>
      <w:r w:rsidR="00853DF6" w:rsidRPr="00391E6A">
        <w:rPr>
          <w:rFonts w:ascii="Arial" w:eastAsia="Times New Roman" w:hAnsi="Arial" w:cs="Arial"/>
          <w:color w:val="000000"/>
        </w:rPr>
        <w:t>:</w:t>
      </w:r>
    </w:p>
    <w:p w14:paraId="020A65B8" w14:textId="77777777" w:rsidR="00853DF6" w:rsidRPr="00391E6A" w:rsidRDefault="00853DF6" w:rsidP="000D3356">
      <w:pPr>
        <w:spacing w:after="0" w:line="240" w:lineRule="auto"/>
        <w:jc w:val="both"/>
        <w:rPr>
          <w:rFonts w:ascii="Arial" w:eastAsia="Times New Roman" w:hAnsi="Arial" w:cs="Arial"/>
          <w:color w:val="000000"/>
        </w:rPr>
      </w:pPr>
    </w:p>
    <w:p w14:paraId="7D52F5AF" w14:textId="2B9A3B30" w:rsidR="00853DF6" w:rsidRPr="00391E6A" w:rsidRDefault="005E6E0F" w:rsidP="000D3356">
      <w:pPr>
        <w:spacing w:after="0" w:line="240" w:lineRule="auto"/>
        <w:jc w:val="both"/>
        <w:rPr>
          <w:rFonts w:ascii="Arial" w:eastAsia="Times New Roman" w:hAnsi="Arial" w:cs="Arial"/>
          <w:b/>
          <w:bCs/>
          <w:color w:val="000000"/>
        </w:rPr>
      </w:pPr>
      <w:r w:rsidRPr="00391E6A">
        <w:rPr>
          <w:rFonts w:ascii="Arial" w:eastAsia="Times New Roman" w:hAnsi="Arial" w:cs="Arial"/>
          <w:b/>
          <w:bCs/>
          <w:color w:val="000000"/>
        </w:rPr>
        <w:t xml:space="preserve">373 Horsley Road, Milperra </w:t>
      </w:r>
    </w:p>
    <w:p w14:paraId="6435A255" w14:textId="77777777" w:rsidR="005E6E0F" w:rsidRPr="00391E6A" w:rsidRDefault="005E6E0F" w:rsidP="000D3356">
      <w:pPr>
        <w:spacing w:after="0" w:line="240" w:lineRule="auto"/>
        <w:jc w:val="both"/>
        <w:rPr>
          <w:rFonts w:ascii="Arial" w:eastAsia="Times New Roman" w:hAnsi="Arial" w:cs="Arial"/>
          <w:color w:val="000000"/>
        </w:rPr>
      </w:pPr>
    </w:p>
    <w:p w14:paraId="68D7C1B0" w14:textId="5AFADDF2" w:rsidR="005E6E0F" w:rsidRPr="00391E6A" w:rsidRDefault="005E6E0F" w:rsidP="000D3356">
      <w:pPr>
        <w:spacing w:after="0" w:line="240" w:lineRule="auto"/>
        <w:jc w:val="both"/>
        <w:rPr>
          <w:rFonts w:ascii="Arial" w:eastAsia="Times New Roman" w:hAnsi="Arial" w:cs="Arial"/>
          <w:color w:val="000000"/>
        </w:rPr>
      </w:pPr>
      <w:r w:rsidRPr="00391E6A">
        <w:rPr>
          <w:rFonts w:ascii="Arial" w:eastAsia="Times New Roman" w:hAnsi="Arial" w:cs="Arial"/>
          <w:color w:val="000000"/>
        </w:rPr>
        <w:t xml:space="preserve">On </w:t>
      </w:r>
      <w:r w:rsidR="002E66C3" w:rsidRPr="00391E6A">
        <w:rPr>
          <w:rFonts w:ascii="Arial" w:eastAsia="Times New Roman" w:hAnsi="Arial" w:cs="Arial"/>
          <w:color w:val="000000"/>
        </w:rPr>
        <w:t>3 August</w:t>
      </w:r>
      <w:r w:rsidR="00A37F85" w:rsidRPr="00391E6A">
        <w:rPr>
          <w:rFonts w:ascii="Arial" w:eastAsia="Times New Roman" w:hAnsi="Arial" w:cs="Arial"/>
          <w:color w:val="000000"/>
        </w:rPr>
        <w:t xml:space="preserve"> 2023, the Sydney South Planning Panel approved DA-650/202</w:t>
      </w:r>
      <w:r w:rsidR="003A07C6" w:rsidRPr="00391E6A">
        <w:rPr>
          <w:rFonts w:ascii="Arial" w:eastAsia="Times New Roman" w:hAnsi="Arial" w:cs="Arial"/>
          <w:color w:val="000000"/>
        </w:rPr>
        <w:t>2</w:t>
      </w:r>
      <w:r w:rsidR="00A37F85" w:rsidRPr="00391E6A">
        <w:rPr>
          <w:rFonts w:ascii="Arial" w:eastAsia="Times New Roman" w:hAnsi="Arial" w:cs="Arial"/>
          <w:color w:val="000000"/>
        </w:rPr>
        <w:t xml:space="preserve"> which proposed </w:t>
      </w:r>
      <w:r w:rsidR="00BC66CD" w:rsidRPr="00391E6A">
        <w:rPr>
          <w:rFonts w:ascii="Arial" w:eastAsia="Times New Roman" w:hAnsi="Arial" w:cs="Arial"/>
          <w:color w:val="000000"/>
        </w:rPr>
        <w:t>the demolition of existing structures, remediation of land, site preparation works and construction of 2 warehouse buildings for use as a warehouse and distribution centre including associated site servicing works, hardstand and landscaped areas, car parking, and supporting infrastructure.</w:t>
      </w:r>
    </w:p>
    <w:p w14:paraId="26977D6D" w14:textId="77777777" w:rsidR="00BC66CD" w:rsidRPr="00391E6A" w:rsidRDefault="00BC66CD" w:rsidP="000D3356">
      <w:pPr>
        <w:spacing w:after="0" w:line="240" w:lineRule="auto"/>
        <w:jc w:val="both"/>
        <w:rPr>
          <w:rFonts w:ascii="Arial" w:eastAsia="Times New Roman" w:hAnsi="Arial" w:cs="Arial"/>
          <w:color w:val="000000"/>
        </w:rPr>
      </w:pPr>
    </w:p>
    <w:p w14:paraId="36F0C047" w14:textId="78D5E76B" w:rsidR="00BC66CD" w:rsidRPr="00391E6A" w:rsidRDefault="00BC66CD" w:rsidP="000D3356">
      <w:pPr>
        <w:spacing w:after="0" w:line="240" w:lineRule="auto"/>
        <w:jc w:val="both"/>
        <w:rPr>
          <w:rFonts w:ascii="Arial" w:eastAsia="Times New Roman" w:hAnsi="Arial" w:cs="Arial"/>
          <w:color w:val="000000"/>
        </w:rPr>
      </w:pPr>
      <w:r w:rsidRPr="00391E6A">
        <w:rPr>
          <w:rFonts w:ascii="Arial" w:eastAsia="Times New Roman" w:hAnsi="Arial" w:cs="Arial"/>
          <w:color w:val="000000"/>
        </w:rPr>
        <w:t>The proposal included a revegetated setback to an adjacent stormwater channel (</w:t>
      </w:r>
      <w:r w:rsidR="008171A3" w:rsidRPr="00391E6A">
        <w:rPr>
          <w:rFonts w:ascii="Arial" w:eastAsia="Times New Roman" w:hAnsi="Arial" w:cs="Arial"/>
          <w:color w:val="000000"/>
        </w:rPr>
        <w:t>not the same channel as the one discussed in this report</w:t>
      </w:r>
      <w:r w:rsidRPr="00391E6A">
        <w:rPr>
          <w:rFonts w:ascii="Arial" w:eastAsia="Times New Roman" w:hAnsi="Arial" w:cs="Arial"/>
          <w:color w:val="000000"/>
        </w:rPr>
        <w:t>) which flow</w:t>
      </w:r>
      <w:r w:rsidR="008171A3" w:rsidRPr="00391E6A">
        <w:rPr>
          <w:rFonts w:ascii="Arial" w:eastAsia="Times New Roman" w:hAnsi="Arial" w:cs="Arial"/>
          <w:color w:val="000000"/>
        </w:rPr>
        <w:t>s</w:t>
      </w:r>
      <w:r w:rsidRPr="00391E6A">
        <w:rPr>
          <w:rFonts w:ascii="Arial" w:eastAsia="Times New Roman" w:hAnsi="Arial" w:cs="Arial"/>
          <w:color w:val="000000"/>
        </w:rPr>
        <w:t xml:space="preserve"> into the Georges River. The assessment report notes the following about the setback to the channel</w:t>
      </w:r>
      <w:r w:rsidR="00665D9B" w:rsidRPr="00391E6A">
        <w:rPr>
          <w:rFonts w:ascii="Arial" w:eastAsia="Times New Roman" w:hAnsi="Arial" w:cs="Arial"/>
          <w:color w:val="000000"/>
        </w:rPr>
        <w:t xml:space="preserve"> in relation to the subject DCP control</w:t>
      </w:r>
      <w:r w:rsidRPr="00391E6A">
        <w:rPr>
          <w:rFonts w:ascii="Arial" w:eastAsia="Times New Roman" w:hAnsi="Arial" w:cs="Arial"/>
          <w:color w:val="000000"/>
        </w:rPr>
        <w:t>:</w:t>
      </w:r>
    </w:p>
    <w:p w14:paraId="2B4753C1" w14:textId="77777777" w:rsidR="00822C2A" w:rsidRPr="00391E6A" w:rsidRDefault="00822C2A" w:rsidP="00822C2A">
      <w:pPr>
        <w:pStyle w:val="ListParagraph"/>
        <w:spacing w:after="0" w:line="240" w:lineRule="auto"/>
        <w:ind w:left="567"/>
        <w:jc w:val="both"/>
        <w:rPr>
          <w:rFonts w:ascii="Arial" w:hAnsi="Arial" w:cs="Arial"/>
          <w:i/>
          <w:iCs/>
          <w:sz w:val="20"/>
          <w:szCs w:val="20"/>
        </w:rPr>
      </w:pPr>
    </w:p>
    <w:p w14:paraId="76473666" w14:textId="77777777" w:rsidR="00FE2D9D" w:rsidRPr="00391E6A" w:rsidRDefault="00FE2D9D" w:rsidP="00822C2A">
      <w:pPr>
        <w:pStyle w:val="ListParagraph"/>
        <w:spacing w:after="0" w:line="240" w:lineRule="auto"/>
        <w:ind w:left="567" w:right="521"/>
        <w:jc w:val="both"/>
        <w:rPr>
          <w:rFonts w:ascii="Arial" w:hAnsi="Arial" w:cs="Arial"/>
          <w:i/>
          <w:iCs/>
        </w:rPr>
      </w:pPr>
      <w:r w:rsidRPr="00391E6A">
        <w:rPr>
          <w:rFonts w:ascii="Arial" w:hAnsi="Arial" w:cs="Arial"/>
          <w:i/>
          <w:iCs/>
        </w:rPr>
        <w:t xml:space="preserve">The application proposes a varying setback from the top of the channel to the northern edge of the built form ranging from a minimum of 5.5m to a maximum of 18m (in the widest portion to the north west). A setback of 8 metres or more is provided for over half of the length of the northern boundary. </w:t>
      </w:r>
    </w:p>
    <w:p w14:paraId="5EE9E41A" w14:textId="77777777" w:rsidR="00FE2D9D" w:rsidRPr="00391E6A" w:rsidRDefault="00FE2D9D" w:rsidP="00822C2A">
      <w:pPr>
        <w:pStyle w:val="ListParagraph"/>
        <w:spacing w:after="0" w:line="240" w:lineRule="auto"/>
        <w:ind w:left="567" w:right="521"/>
        <w:jc w:val="both"/>
        <w:rPr>
          <w:rFonts w:ascii="Arial" w:hAnsi="Arial" w:cs="Arial"/>
          <w:i/>
          <w:iCs/>
        </w:rPr>
      </w:pPr>
    </w:p>
    <w:p w14:paraId="253B7EC8" w14:textId="24FED2CE" w:rsidR="00822C2A" w:rsidRPr="00391E6A" w:rsidRDefault="00822C2A" w:rsidP="00822C2A">
      <w:pPr>
        <w:pStyle w:val="ListParagraph"/>
        <w:spacing w:after="0" w:line="240" w:lineRule="auto"/>
        <w:ind w:left="567" w:right="521"/>
        <w:jc w:val="both"/>
        <w:rPr>
          <w:rFonts w:ascii="Arial" w:hAnsi="Arial" w:cs="Arial"/>
          <w:i/>
          <w:iCs/>
        </w:rPr>
      </w:pPr>
      <w:r w:rsidRPr="00391E6A">
        <w:rPr>
          <w:rFonts w:ascii="Arial" w:hAnsi="Arial" w:cs="Arial"/>
          <w:i/>
          <w:iCs/>
        </w:rPr>
        <w:t xml:space="preserve">The northern setback proposes approximately 2150sqm of landscape riparian setback which will enhance the quality and aesthetic of the channel and the industrial area. The development as designed provides for a balanced approach to ensure adequate space is available for the establishment of a reasonable landscaped edge to the channel, whilst also responding to the site-specific situation of the locality to the west. </w:t>
      </w:r>
    </w:p>
    <w:p w14:paraId="53B15827" w14:textId="77777777" w:rsidR="00822C2A" w:rsidRPr="00391E6A" w:rsidRDefault="00822C2A" w:rsidP="00822C2A">
      <w:pPr>
        <w:pStyle w:val="ListParagraph"/>
        <w:spacing w:after="0" w:line="240" w:lineRule="auto"/>
        <w:ind w:left="567" w:right="521"/>
        <w:jc w:val="both"/>
        <w:rPr>
          <w:rFonts w:ascii="Arial" w:hAnsi="Arial" w:cs="Arial"/>
          <w:i/>
          <w:iCs/>
        </w:rPr>
      </w:pPr>
    </w:p>
    <w:p w14:paraId="7CAD67CA" w14:textId="02034D19" w:rsidR="00822C2A" w:rsidRPr="00391E6A" w:rsidRDefault="00822C2A" w:rsidP="00822C2A">
      <w:pPr>
        <w:pStyle w:val="ListParagraph"/>
        <w:spacing w:after="0" w:line="240" w:lineRule="auto"/>
        <w:ind w:left="567" w:right="521"/>
        <w:jc w:val="both"/>
        <w:rPr>
          <w:rFonts w:ascii="Arial" w:hAnsi="Arial" w:cs="Arial"/>
          <w:i/>
          <w:iCs/>
        </w:rPr>
      </w:pPr>
      <w:r w:rsidRPr="00391E6A">
        <w:rPr>
          <w:rFonts w:ascii="Arial" w:hAnsi="Arial" w:cs="Arial"/>
          <w:i/>
          <w:iCs/>
        </w:rPr>
        <w:t xml:space="preserve">It is considered that the balance of the setback provided within this proposal is acceptable given the nature of the site and its surrounding context. </w:t>
      </w:r>
    </w:p>
    <w:p w14:paraId="3CDA7EB3" w14:textId="77777777" w:rsidR="00822C2A" w:rsidRPr="00391E6A" w:rsidRDefault="00822C2A" w:rsidP="000D3356">
      <w:pPr>
        <w:spacing w:after="0" w:line="240" w:lineRule="auto"/>
        <w:jc w:val="both"/>
        <w:rPr>
          <w:rFonts w:ascii="Arial" w:eastAsia="Times New Roman" w:hAnsi="Arial" w:cs="Arial"/>
          <w:color w:val="000000"/>
        </w:rPr>
      </w:pPr>
    </w:p>
    <w:p w14:paraId="64E645BA" w14:textId="45842FBD" w:rsidR="00BC66CD" w:rsidRPr="00391E6A" w:rsidRDefault="00FE2D9D" w:rsidP="000D3356">
      <w:pPr>
        <w:spacing w:after="0" w:line="240" w:lineRule="auto"/>
        <w:jc w:val="both"/>
        <w:rPr>
          <w:rFonts w:ascii="Arial" w:eastAsia="Times New Roman" w:hAnsi="Arial" w:cs="Arial"/>
          <w:color w:val="000000"/>
        </w:rPr>
      </w:pPr>
      <w:r w:rsidRPr="00391E6A">
        <w:rPr>
          <w:rFonts w:ascii="Arial" w:eastAsia="Times New Roman" w:hAnsi="Arial" w:cs="Arial"/>
          <w:color w:val="000000"/>
        </w:rPr>
        <w:t>The setback approved can be seen below as a green strip running along the northern boundary of the development site:</w:t>
      </w:r>
    </w:p>
    <w:p w14:paraId="2ED80A49" w14:textId="77777777" w:rsidR="00BC66CD" w:rsidRPr="00391E6A" w:rsidRDefault="00BC66CD" w:rsidP="000D3356">
      <w:pPr>
        <w:spacing w:after="0" w:line="240" w:lineRule="auto"/>
        <w:jc w:val="both"/>
        <w:rPr>
          <w:rFonts w:ascii="Arial" w:eastAsia="Times New Roman" w:hAnsi="Arial" w:cs="Arial"/>
          <w:color w:val="000000"/>
        </w:rPr>
      </w:pPr>
    </w:p>
    <w:p w14:paraId="7106B77B" w14:textId="77777777" w:rsidR="007E3465" w:rsidRPr="00391E6A" w:rsidRDefault="00853DF6" w:rsidP="0098103B">
      <w:pPr>
        <w:keepNext/>
        <w:spacing w:after="0" w:line="240" w:lineRule="auto"/>
        <w:jc w:val="center"/>
      </w:pPr>
      <w:r w:rsidRPr="00391E6A">
        <w:rPr>
          <w:noProof/>
        </w:rPr>
        <w:lastRenderedPageBreak/>
        <w:drawing>
          <wp:inline distT="0" distB="0" distL="0" distR="0" wp14:anchorId="08D7FF9A" wp14:editId="7455E14B">
            <wp:extent cx="4436955" cy="2504574"/>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49566" cy="2511692"/>
                    </a:xfrm>
                    <a:prstGeom prst="rect">
                      <a:avLst/>
                    </a:prstGeom>
                  </pic:spPr>
                </pic:pic>
              </a:graphicData>
            </a:graphic>
          </wp:inline>
        </w:drawing>
      </w:r>
    </w:p>
    <w:p w14:paraId="16A1E1E7" w14:textId="28EF036C" w:rsidR="00853DF6" w:rsidRPr="00391E6A" w:rsidRDefault="007E3465" w:rsidP="007E3465">
      <w:pPr>
        <w:pStyle w:val="Caption"/>
        <w:jc w:val="center"/>
        <w:rPr>
          <w:rFonts w:ascii="Arial" w:eastAsia="Times New Roman" w:hAnsi="Arial" w:cs="Arial"/>
          <w:color w:val="000000"/>
        </w:rPr>
      </w:pPr>
      <w:r w:rsidRPr="00391E6A">
        <w:t xml:space="preserve">Figure </w:t>
      </w:r>
      <w:fldSimple w:instr=" SEQ Figure \* ARABIC ">
        <w:r w:rsidR="000D209E">
          <w:rPr>
            <w:noProof/>
          </w:rPr>
          <w:t>8</w:t>
        </w:r>
      </w:fldSimple>
      <w:r w:rsidRPr="00391E6A">
        <w:t>: Stamped Plans for DA-650/2022</w:t>
      </w:r>
    </w:p>
    <w:p w14:paraId="684A8EAA" w14:textId="35DAE097" w:rsidR="00CB4EC4" w:rsidRPr="00391E6A" w:rsidRDefault="00B11433" w:rsidP="009B46BB">
      <w:pPr>
        <w:spacing w:after="0" w:line="240" w:lineRule="auto"/>
        <w:jc w:val="both"/>
        <w:rPr>
          <w:rFonts w:ascii="Arial" w:hAnsi="Arial" w:cs="Arial"/>
          <w:color w:val="000000"/>
        </w:rPr>
      </w:pPr>
      <w:r w:rsidRPr="00391E6A">
        <w:rPr>
          <w:rFonts w:ascii="Arial" w:hAnsi="Arial" w:cs="Arial"/>
          <w:color w:val="000000"/>
        </w:rPr>
        <w:t>In approving DA-650</w:t>
      </w:r>
      <w:r w:rsidR="00CB4EC4" w:rsidRPr="00391E6A">
        <w:rPr>
          <w:rFonts w:ascii="Arial" w:hAnsi="Arial" w:cs="Arial"/>
          <w:color w:val="000000"/>
        </w:rPr>
        <w:t>/</w:t>
      </w:r>
      <w:r w:rsidRPr="00391E6A">
        <w:rPr>
          <w:rFonts w:ascii="Arial" w:hAnsi="Arial" w:cs="Arial"/>
          <w:color w:val="000000"/>
        </w:rPr>
        <w:t xml:space="preserve">2022 the Panel approved a </w:t>
      </w:r>
      <w:r w:rsidR="00CB4EC4" w:rsidRPr="00391E6A">
        <w:rPr>
          <w:rFonts w:ascii="Arial" w:hAnsi="Arial" w:cs="Arial"/>
          <w:color w:val="000000"/>
        </w:rPr>
        <w:t>riparian corridor</w:t>
      </w:r>
      <w:r w:rsidRPr="00391E6A">
        <w:rPr>
          <w:rFonts w:ascii="Arial" w:hAnsi="Arial" w:cs="Arial"/>
          <w:color w:val="000000"/>
        </w:rPr>
        <w:t xml:space="preserve"> with an average width of 8 metres</w:t>
      </w:r>
      <w:r w:rsidR="00CB4EC4" w:rsidRPr="00391E6A">
        <w:rPr>
          <w:rFonts w:ascii="Arial" w:hAnsi="Arial" w:cs="Arial"/>
          <w:color w:val="000000"/>
        </w:rPr>
        <w:t xml:space="preserve">. </w:t>
      </w:r>
    </w:p>
    <w:p w14:paraId="08203FFD" w14:textId="77777777" w:rsidR="00CB4EC4" w:rsidRPr="00391E6A" w:rsidRDefault="00CB4EC4" w:rsidP="009B46BB">
      <w:pPr>
        <w:spacing w:after="0" w:line="240" w:lineRule="auto"/>
        <w:jc w:val="both"/>
        <w:rPr>
          <w:rFonts w:ascii="Arial" w:hAnsi="Arial" w:cs="Arial"/>
          <w:color w:val="000000"/>
        </w:rPr>
      </w:pPr>
    </w:p>
    <w:p w14:paraId="22B26D97" w14:textId="1EED936C" w:rsidR="00C22D99" w:rsidRPr="00E61EEE" w:rsidRDefault="0029362E" w:rsidP="009B46BB">
      <w:pPr>
        <w:spacing w:after="0" w:line="240" w:lineRule="auto"/>
        <w:jc w:val="both"/>
        <w:rPr>
          <w:rFonts w:ascii="Arial" w:hAnsi="Arial" w:cs="Arial"/>
          <w:color w:val="000000"/>
        </w:rPr>
      </w:pPr>
      <w:r w:rsidRPr="00391E6A">
        <w:rPr>
          <w:rFonts w:ascii="Arial" w:hAnsi="Arial" w:cs="Arial"/>
          <w:color w:val="000000"/>
        </w:rPr>
        <w:t xml:space="preserve">The consent authority must consider whether the application first complies with the DCP control, and if not, whether the non-compliance is </w:t>
      </w:r>
      <w:r w:rsidR="00C273B3" w:rsidRPr="00391E6A">
        <w:rPr>
          <w:rFonts w:ascii="Arial" w:hAnsi="Arial" w:cs="Arial"/>
          <w:color w:val="000000"/>
        </w:rPr>
        <w:t>worthy</w:t>
      </w:r>
      <w:r w:rsidRPr="00391E6A">
        <w:rPr>
          <w:rFonts w:ascii="Arial" w:hAnsi="Arial" w:cs="Arial"/>
          <w:color w:val="000000"/>
        </w:rPr>
        <w:t xml:space="preserve"> of support. To this aim, the development does not provide a </w:t>
      </w:r>
      <w:r w:rsidR="00474313">
        <w:rPr>
          <w:rFonts w:ascii="Arial" w:hAnsi="Arial" w:cs="Arial"/>
          <w:color w:val="000000"/>
        </w:rPr>
        <w:t xml:space="preserve">complete </w:t>
      </w:r>
      <w:r w:rsidRPr="00391E6A">
        <w:rPr>
          <w:rFonts w:ascii="Arial" w:hAnsi="Arial" w:cs="Arial"/>
          <w:color w:val="000000"/>
        </w:rPr>
        <w:t xml:space="preserve">15-metre setback to the top bank of the stormwater </w:t>
      </w:r>
      <w:r w:rsidR="00C273B3" w:rsidRPr="00391E6A">
        <w:rPr>
          <w:rFonts w:ascii="Arial" w:hAnsi="Arial" w:cs="Arial"/>
          <w:color w:val="000000"/>
        </w:rPr>
        <w:t>channel</w:t>
      </w:r>
      <w:r w:rsidRPr="00391E6A">
        <w:rPr>
          <w:rFonts w:ascii="Arial" w:hAnsi="Arial" w:cs="Arial"/>
          <w:color w:val="000000"/>
        </w:rPr>
        <w:t xml:space="preserve"> meaning that the development does not comply</w:t>
      </w:r>
      <w:r w:rsidR="00AE59A2" w:rsidRPr="00391E6A">
        <w:rPr>
          <w:rFonts w:ascii="Arial" w:hAnsi="Arial" w:cs="Arial"/>
          <w:color w:val="000000"/>
        </w:rPr>
        <w:t xml:space="preserve"> however, t</w:t>
      </w:r>
      <w:r w:rsidRPr="00391E6A">
        <w:rPr>
          <w:rFonts w:ascii="Arial" w:hAnsi="Arial" w:cs="Arial"/>
          <w:color w:val="000000"/>
        </w:rPr>
        <w:t xml:space="preserve">he application has been reviewed by Council’s Biodiversity Officer </w:t>
      </w:r>
      <w:r w:rsidR="00391E6A" w:rsidRPr="00391E6A">
        <w:rPr>
          <w:rFonts w:ascii="Arial" w:hAnsi="Arial" w:cs="Arial"/>
          <w:color w:val="000000"/>
        </w:rPr>
        <w:t>who has agreed that the proposed setback would provide for a benefit to the area and is considered acceptable given the constrains present in re-establishing a natural riverbed in the locality</w:t>
      </w:r>
      <w:r w:rsidR="00655323">
        <w:rPr>
          <w:rFonts w:ascii="Arial" w:hAnsi="Arial" w:cs="Arial"/>
          <w:color w:val="000000"/>
        </w:rPr>
        <w:t xml:space="preserve"> and the approvals on nearby sites</w:t>
      </w:r>
      <w:r w:rsidR="00391E6A" w:rsidRPr="00391E6A">
        <w:rPr>
          <w:rFonts w:ascii="Arial" w:hAnsi="Arial" w:cs="Arial"/>
          <w:color w:val="000000"/>
        </w:rPr>
        <w:t xml:space="preserve">. </w:t>
      </w:r>
      <w:r w:rsidR="00246DF7">
        <w:rPr>
          <w:rFonts w:ascii="Arial" w:hAnsi="Arial" w:cs="Arial"/>
          <w:color w:val="000000"/>
        </w:rPr>
        <w:t xml:space="preserve">On average, a 7.9 metre setback is proposed to the stormwater channel which is capable of hosting a variety of plant life to establish a suitably landscaped buffer to the channel. </w:t>
      </w:r>
      <w:r w:rsidR="00FF0747" w:rsidRPr="00391E6A">
        <w:rPr>
          <w:rFonts w:ascii="Arial" w:hAnsi="Arial" w:cs="Arial"/>
          <w:color w:val="000000"/>
        </w:rPr>
        <w:t xml:space="preserve">Considering the nature and characteristics of a riparian corridor, it </w:t>
      </w:r>
      <w:r w:rsidR="00391E6A" w:rsidRPr="00391E6A">
        <w:rPr>
          <w:rFonts w:ascii="Arial" w:hAnsi="Arial" w:cs="Arial"/>
          <w:color w:val="000000"/>
        </w:rPr>
        <w:t>can</w:t>
      </w:r>
      <w:r w:rsidR="00FF0747" w:rsidRPr="00391E6A">
        <w:rPr>
          <w:rFonts w:ascii="Arial" w:hAnsi="Arial" w:cs="Arial"/>
          <w:color w:val="000000"/>
        </w:rPr>
        <w:t xml:space="preserve"> be said that the proposal provides a suitable outcome for the locality</w:t>
      </w:r>
      <w:r w:rsidR="00391E6A" w:rsidRPr="00391E6A">
        <w:rPr>
          <w:rFonts w:ascii="Arial" w:hAnsi="Arial" w:cs="Arial"/>
          <w:color w:val="000000"/>
        </w:rPr>
        <w:t xml:space="preserve"> despite the technical non-compliance with the development control.</w:t>
      </w:r>
      <w:r w:rsidR="00391E6A">
        <w:rPr>
          <w:rFonts w:ascii="Arial" w:hAnsi="Arial" w:cs="Arial"/>
          <w:color w:val="000000"/>
        </w:rPr>
        <w:t xml:space="preserve"> </w:t>
      </w:r>
    </w:p>
    <w:p w14:paraId="79E20DDC" w14:textId="77777777" w:rsidR="005F458F" w:rsidRPr="00E61EEE" w:rsidRDefault="005F458F">
      <w:pPr>
        <w:spacing w:after="0" w:line="240" w:lineRule="auto"/>
        <w:jc w:val="both"/>
        <w:rPr>
          <w:rFonts w:ascii="Arial" w:eastAsia="Times New Roman" w:hAnsi="Arial" w:cs="Arial"/>
          <w:b/>
          <w:bCs/>
          <w:color w:val="000000"/>
        </w:rPr>
      </w:pPr>
    </w:p>
    <w:p w14:paraId="7FD959C5" w14:textId="269EDA48" w:rsidR="007D7997" w:rsidRDefault="007D7997" w:rsidP="009B46BB">
      <w:pPr>
        <w:spacing w:after="0" w:line="240" w:lineRule="auto"/>
        <w:jc w:val="both"/>
        <w:rPr>
          <w:rFonts w:ascii="Arial" w:eastAsia="Times New Roman" w:hAnsi="Arial" w:cs="Arial"/>
          <w:color w:val="000000"/>
        </w:rPr>
      </w:pPr>
      <w:r w:rsidRPr="00E61EEE">
        <w:rPr>
          <w:rFonts w:ascii="Arial" w:eastAsia="Times New Roman" w:hAnsi="Arial" w:cs="Arial"/>
          <w:b/>
          <w:bCs/>
          <w:color w:val="000000"/>
        </w:rPr>
        <w:t xml:space="preserve">Chapter 9.1, Clause 2.12 and Clause 2.13: </w:t>
      </w:r>
      <w:r w:rsidRPr="00E61EEE">
        <w:rPr>
          <w:rFonts w:ascii="Arial" w:eastAsia="Times New Roman" w:hAnsi="Arial" w:cs="Arial"/>
          <w:color w:val="000000"/>
        </w:rPr>
        <w:t>These clauses require certain rates of tree plantings along street frontages and within landscaped areas. The application is accompanied by an arborist report which makes recommendations for replacement plantings which has been reviewed by Council’s Tree Management</w:t>
      </w:r>
      <w:r w:rsidRPr="007D7997">
        <w:rPr>
          <w:rFonts w:ascii="Arial" w:eastAsia="Times New Roman" w:hAnsi="Arial" w:cs="Arial"/>
          <w:color w:val="000000"/>
        </w:rPr>
        <w:t xml:space="preserve"> Officer as suitable for the site and the plantings chosen, notwithstanding the non-compliance which may cause for canopy overcrowding based on the scale and spread of the proposed tree plantings. </w:t>
      </w:r>
    </w:p>
    <w:p w14:paraId="7EF195FD" w14:textId="77777777" w:rsidR="003B7E16" w:rsidRPr="007D7997" w:rsidRDefault="003B7E16" w:rsidP="009B46BB">
      <w:pPr>
        <w:spacing w:after="0" w:line="240" w:lineRule="auto"/>
        <w:jc w:val="both"/>
        <w:rPr>
          <w:rFonts w:ascii="Arial" w:eastAsia="Times New Roman" w:hAnsi="Arial" w:cs="Arial"/>
          <w:b/>
          <w:bCs/>
          <w:color w:val="000000"/>
        </w:rPr>
      </w:pPr>
    </w:p>
    <w:p w14:paraId="08C4E898" w14:textId="774019E0" w:rsidR="007D7997" w:rsidRPr="00655323" w:rsidRDefault="007D7997" w:rsidP="009B46BB">
      <w:pPr>
        <w:spacing w:after="0" w:line="240" w:lineRule="auto"/>
        <w:jc w:val="both"/>
        <w:rPr>
          <w:rFonts w:ascii="Arial" w:eastAsia="Times New Roman" w:hAnsi="Arial" w:cs="Arial"/>
          <w:color w:val="000000"/>
        </w:rPr>
      </w:pPr>
      <w:r w:rsidRPr="007D7997">
        <w:rPr>
          <w:rFonts w:ascii="Arial" w:eastAsia="Times New Roman" w:hAnsi="Arial" w:cs="Arial"/>
          <w:b/>
          <w:bCs/>
          <w:color w:val="000000"/>
        </w:rPr>
        <w:t xml:space="preserve">Chapter 9.1, Clause 5.8: </w:t>
      </w:r>
      <w:r w:rsidRPr="007D7997">
        <w:rPr>
          <w:rFonts w:ascii="Arial" w:eastAsia="Times New Roman" w:hAnsi="Arial" w:cs="Arial"/>
          <w:color w:val="000000"/>
        </w:rPr>
        <w:t xml:space="preserve">requires that a substation on site be located underground or integrated into the development and screened from view. The subject application proposes a substation which is located within the front landscaped setback. The existing substation on site is located within the flood zone and therefore Ausgrid have requested this substation be relocated to a more appropriate location as part of the redevelopment of the subject site. The new proposed substation would be located along the site’s frontage to Shaddock Avenue which forms one of the sites secondary frontages. The proposed location has been selected in consultation with Ausgrid and electrical engineering level 2 advice. The substation would not dominate the view of the subject site and would be partially shielded by vegetation which is proposed to boarder the substation. This location is the most appropriate as Shaddock Avenue would receive the least amount of pedestrian and vehicular traffic and ensure the </w:t>
      </w:r>
      <w:r w:rsidRPr="00655323">
        <w:rPr>
          <w:rFonts w:ascii="Arial" w:eastAsia="Times New Roman" w:hAnsi="Arial" w:cs="Arial"/>
          <w:color w:val="000000"/>
        </w:rPr>
        <w:t xml:space="preserve">functionality of the subject site is not compromised. </w:t>
      </w:r>
    </w:p>
    <w:p w14:paraId="7B222F44" w14:textId="77777777" w:rsidR="00250416" w:rsidRPr="00655323" w:rsidRDefault="00250416" w:rsidP="009B46BB">
      <w:pPr>
        <w:shd w:val="clear" w:color="auto" w:fill="FFFFFF"/>
        <w:spacing w:after="0" w:line="240" w:lineRule="auto"/>
        <w:ind w:right="-23"/>
        <w:jc w:val="both"/>
        <w:rPr>
          <w:rFonts w:ascii="Arial" w:hAnsi="Arial" w:cs="Arial"/>
          <w:iCs/>
          <w:color w:val="FF0000"/>
          <w:lang w:eastAsia="en-GB"/>
        </w:rPr>
      </w:pPr>
    </w:p>
    <w:p w14:paraId="606DFFC8" w14:textId="07170E0E" w:rsidR="00250416" w:rsidRPr="00246DF7" w:rsidRDefault="00250416" w:rsidP="00250416">
      <w:pPr>
        <w:spacing w:after="0" w:line="240" w:lineRule="auto"/>
        <w:jc w:val="both"/>
        <w:rPr>
          <w:rFonts w:ascii="Arial" w:eastAsia="Times New Roman" w:hAnsi="Arial" w:cs="Arial"/>
          <w:color w:val="000000"/>
        </w:rPr>
      </w:pPr>
      <w:r w:rsidRPr="00655323">
        <w:rPr>
          <w:rFonts w:ascii="Arial" w:eastAsia="Times New Roman" w:hAnsi="Arial" w:cs="Arial"/>
          <w:b/>
          <w:bCs/>
          <w:color w:val="000000"/>
        </w:rPr>
        <w:lastRenderedPageBreak/>
        <w:t>Chapter 9.1, 5.11:</w:t>
      </w:r>
      <w:r w:rsidR="00246DF7" w:rsidRPr="00655323">
        <w:rPr>
          <w:rFonts w:ascii="Arial" w:eastAsia="Times New Roman" w:hAnsi="Arial" w:cs="Arial"/>
          <w:b/>
          <w:bCs/>
          <w:color w:val="000000"/>
        </w:rPr>
        <w:t xml:space="preserve"> </w:t>
      </w:r>
      <w:r w:rsidR="00246DF7" w:rsidRPr="00655323">
        <w:rPr>
          <w:rFonts w:ascii="Arial" w:eastAsia="Times New Roman" w:hAnsi="Arial" w:cs="Arial"/>
          <w:color w:val="000000"/>
        </w:rPr>
        <w:t xml:space="preserve">requires that the maximum height for a front fence not exceed 1.8 metres. This </w:t>
      </w:r>
      <w:r w:rsidR="00446F01" w:rsidRPr="00655323">
        <w:rPr>
          <w:rFonts w:ascii="Arial" w:eastAsia="Times New Roman" w:hAnsi="Arial" w:cs="Arial"/>
          <w:color w:val="000000"/>
        </w:rPr>
        <w:t>control seeks to establish a consistent character of fencing in an industrial area</w:t>
      </w:r>
      <w:r w:rsidR="00B82D9A">
        <w:rPr>
          <w:rFonts w:ascii="Arial" w:eastAsia="Times New Roman" w:hAnsi="Arial" w:cs="Arial"/>
          <w:color w:val="000000"/>
        </w:rPr>
        <w:t xml:space="preserve"> by controlling the size of fencing, in addition to other controls which restrict the design of fencing</w:t>
      </w:r>
      <w:r w:rsidR="00446F01" w:rsidRPr="00655323">
        <w:rPr>
          <w:rFonts w:ascii="Arial" w:eastAsia="Times New Roman" w:hAnsi="Arial" w:cs="Arial"/>
          <w:color w:val="000000"/>
        </w:rPr>
        <w:t xml:space="preserve">. The subject application proposes a maximum fence height of </w:t>
      </w:r>
      <w:r w:rsidR="00F435C4" w:rsidRPr="00655323">
        <w:rPr>
          <w:rFonts w:ascii="Arial" w:eastAsia="Times New Roman" w:hAnsi="Arial" w:cs="Arial"/>
          <w:color w:val="000000"/>
        </w:rPr>
        <w:t xml:space="preserve">2.4 metres, representing a </w:t>
      </w:r>
      <w:r w:rsidR="00DA6C58" w:rsidRPr="00655323">
        <w:rPr>
          <w:rFonts w:ascii="Arial" w:eastAsia="Times New Roman" w:hAnsi="Arial" w:cs="Arial"/>
          <w:color w:val="000000"/>
        </w:rPr>
        <w:t xml:space="preserve">33% variation to the control. </w:t>
      </w:r>
      <w:r w:rsidR="00B82D9A">
        <w:rPr>
          <w:rFonts w:ascii="Arial" w:eastAsia="Times New Roman" w:hAnsi="Arial" w:cs="Arial"/>
          <w:color w:val="000000"/>
        </w:rPr>
        <w:t xml:space="preserve">The application complies with controls regarding the design of fencing. </w:t>
      </w:r>
      <w:r w:rsidR="00DA6C58" w:rsidRPr="00655323">
        <w:rPr>
          <w:rFonts w:ascii="Arial" w:eastAsia="Times New Roman" w:hAnsi="Arial" w:cs="Arial"/>
          <w:color w:val="000000"/>
        </w:rPr>
        <w:t xml:space="preserve">The objective </w:t>
      </w:r>
      <w:r w:rsidR="006302BD" w:rsidRPr="00655323">
        <w:rPr>
          <w:rFonts w:ascii="Arial" w:eastAsia="Times New Roman" w:hAnsi="Arial" w:cs="Arial"/>
          <w:color w:val="000000"/>
        </w:rPr>
        <w:t>of the variation is to ensure the security of the facility which will operate 24 hours a day and to discourage unauthorised dumping of rubbish</w:t>
      </w:r>
      <w:r w:rsidR="0014037E" w:rsidRPr="00655323">
        <w:rPr>
          <w:rFonts w:ascii="Arial" w:eastAsia="Times New Roman" w:hAnsi="Arial" w:cs="Arial"/>
          <w:color w:val="000000"/>
        </w:rPr>
        <w:t xml:space="preserve">. As the site does not border another </w:t>
      </w:r>
      <w:r w:rsidR="00BC716B" w:rsidRPr="00655323">
        <w:rPr>
          <w:rFonts w:ascii="Arial" w:eastAsia="Times New Roman" w:hAnsi="Arial" w:cs="Arial"/>
          <w:color w:val="000000"/>
        </w:rPr>
        <w:t>industrial</w:t>
      </w:r>
      <w:r w:rsidR="0014037E" w:rsidRPr="00655323">
        <w:rPr>
          <w:rFonts w:ascii="Arial" w:eastAsia="Times New Roman" w:hAnsi="Arial" w:cs="Arial"/>
          <w:color w:val="000000"/>
        </w:rPr>
        <w:t xml:space="preserve"> site, the variation to the fence height would not be </w:t>
      </w:r>
      <w:r w:rsidR="00BC716B" w:rsidRPr="00655323">
        <w:rPr>
          <w:rFonts w:ascii="Arial" w:eastAsia="Times New Roman" w:hAnsi="Arial" w:cs="Arial"/>
          <w:color w:val="000000"/>
        </w:rPr>
        <w:t>discernible</w:t>
      </w:r>
      <w:r w:rsidR="0014037E" w:rsidRPr="00655323">
        <w:rPr>
          <w:rFonts w:ascii="Arial" w:eastAsia="Times New Roman" w:hAnsi="Arial" w:cs="Arial"/>
          <w:color w:val="000000"/>
        </w:rPr>
        <w:t xml:space="preserve"> as there would be no </w:t>
      </w:r>
      <w:r w:rsidR="00BC716B" w:rsidRPr="00655323">
        <w:rPr>
          <w:rFonts w:ascii="Arial" w:eastAsia="Times New Roman" w:hAnsi="Arial" w:cs="Arial"/>
          <w:color w:val="000000"/>
        </w:rPr>
        <w:t>immediate transition between a 2.4 metre tall fence and a 1.8 metre tall fence.</w:t>
      </w:r>
      <w:r w:rsidR="00155CCF" w:rsidRPr="00655323">
        <w:rPr>
          <w:rFonts w:ascii="Arial" w:eastAsia="Times New Roman" w:hAnsi="Arial" w:cs="Arial"/>
          <w:color w:val="000000"/>
        </w:rPr>
        <w:t xml:space="preserve"> </w:t>
      </w:r>
      <w:r w:rsidR="00655323" w:rsidRPr="00655323">
        <w:rPr>
          <w:rFonts w:ascii="Arial" w:eastAsia="Times New Roman" w:hAnsi="Arial" w:cs="Arial"/>
          <w:color w:val="000000"/>
        </w:rPr>
        <w:t>Notwithstanding the non-compliance, the proposal provides for an acceptable outcome within an establish industrial precinct and is worthy of support.</w:t>
      </w:r>
      <w:r w:rsidR="00655323">
        <w:rPr>
          <w:rFonts w:ascii="Arial" w:eastAsia="Times New Roman" w:hAnsi="Arial" w:cs="Arial"/>
          <w:color w:val="000000"/>
        </w:rPr>
        <w:t xml:space="preserve"> </w:t>
      </w:r>
    </w:p>
    <w:p w14:paraId="1302D5BF" w14:textId="77777777" w:rsidR="00250416" w:rsidRDefault="00250416" w:rsidP="00250416">
      <w:pPr>
        <w:spacing w:after="0" w:line="240" w:lineRule="auto"/>
        <w:jc w:val="both"/>
        <w:rPr>
          <w:rFonts w:ascii="Arial" w:eastAsia="Times New Roman" w:hAnsi="Arial" w:cs="Arial"/>
          <w:b/>
          <w:bCs/>
          <w:color w:val="000000"/>
        </w:rPr>
      </w:pPr>
    </w:p>
    <w:p w14:paraId="74C0AA61" w14:textId="0F337466" w:rsidR="005838E4" w:rsidRPr="005838E4" w:rsidRDefault="005838E4" w:rsidP="009B46BB">
      <w:pPr>
        <w:shd w:val="clear" w:color="auto" w:fill="FFFFFF"/>
        <w:spacing w:after="0" w:line="240" w:lineRule="auto"/>
        <w:ind w:right="-23"/>
        <w:jc w:val="both"/>
        <w:rPr>
          <w:rFonts w:ascii="Arial" w:hAnsi="Arial" w:cs="Arial"/>
          <w:u w:val="single"/>
          <w:lang w:eastAsia="en-GB"/>
        </w:rPr>
      </w:pPr>
      <w:r w:rsidRPr="005838E4">
        <w:rPr>
          <w:rFonts w:ascii="Arial" w:hAnsi="Arial" w:cs="Arial"/>
          <w:u w:val="single"/>
          <w:lang w:eastAsia="en-GB"/>
        </w:rPr>
        <w:t>Development Contributions</w:t>
      </w:r>
    </w:p>
    <w:p w14:paraId="1959D723" w14:textId="77777777" w:rsidR="007D7997" w:rsidRPr="00BE218C" w:rsidRDefault="007D7997" w:rsidP="009B46BB">
      <w:pPr>
        <w:shd w:val="clear" w:color="auto" w:fill="FFFFFF"/>
        <w:spacing w:after="0" w:line="240" w:lineRule="auto"/>
        <w:ind w:right="-23"/>
        <w:jc w:val="both"/>
        <w:rPr>
          <w:rFonts w:ascii="Arial" w:hAnsi="Arial" w:cs="Arial"/>
          <w:i/>
          <w:color w:val="FF0000"/>
          <w:lang w:eastAsia="en-GB"/>
        </w:rPr>
      </w:pPr>
    </w:p>
    <w:p w14:paraId="46D6984D" w14:textId="3B408279" w:rsidR="003C2929" w:rsidRPr="00BE218C" w:rsidRDefault="003C2929" w:rsidP="009B46BB">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following contributions plan </w:t>
      </w:r>
      <w:r w:rsidR="005838E4">
        <w:rPr>
          <w:rFonts w:ascii="Arial" w:hAnsi="Arial" w:cs="Arial"/>
          <w:lang w:eastAsia="en-GB"/>
        </w:rPr>
        <w:t>is</w:t>
      </w:r>
      <w:r w:rsidRPr="00BE218C">
        <w:rPr>
          <w:rFonts w:ascii="Arial" w:hAnsi="Arial" w:cs="Arial"/>
          <w:lang w:eastAsia="en-GB"/>
        </w:rPr>
        <w:t xml:space="preserve"> </w:t>
      </w:r>
      <w:r w:rsidR="001C698E" w:rsidRPr="00BE218C">
        <w:rPr>
          <w:rFonts w:ascii="Arial" w:hAnsi="Arial" w:cs="Arial"/>
          <w:lang w:eastAsia="en-GB"/>
        </w:rPr>
        <w:t>relevant</w:t>
      </w:r>
      <w:r w:rsidRPr="00BE218C">
        <w:rPr>
          <w:rFonts w:ascii="Arial" w:hAnsi="Arial" w:cs="Arial"/>
          <w:lang w:eastAsia="en-GB"/>
        </w:rPr>
        <w:t xml:space="preserve"> </w:t>
      </w:r>
      <w:r w:rsidR="009668E0" w:rsidRPr="00BE218C">
        <w:rPr>
          <w:rFonts w:ascii="Arial" w:hAnsi="Arial" w:cs="Arial"/>
          <w:lang w:eastAsia="en-GB"/>
        </w:rPr>
        <w:t xml:space="preserve">pursuant to Section </w:t>
      </w:r>
      <w:r w:rsidR="00D35712" w:rsidRPr="00BE218C">
        <w:rPr>
          <w:rFonts w:ascii="Arial" w:hAnsi="Arial" w:cs="Arial"/>
          <w:lang w:eastAsia="en-GB"/>
        </w:rPr>
        <w:t xml:space="preserve">7.18 of the EP&amp;A Act </w:t>
      </w:r>
      <w:r w:rsidRPr="00BE218C">
        <w:rPr>
          <w:rFonts w:ascii="Arial" w:hAnsi="Arial" w:cs="Arial"/>
          <w:lang w:eastAsia="en-GB"/>
        </w:rPr>
        <w:t>and have be</w:t>
      </w:r>
      <w:r w:rsidR="001C698E" w:rsidRPr="00BE218C">
        <w:rPr>
          <w:rFonts w:ascii="Arial" w:hAnsi="Arial" w:cs="Arial"/>
          <w:lang w:eastAsia="en-GB"/>
        </w:rPr>
        <w:t>en</w:t>
      </w:r>
      <w:r w:rsidRPr="00BE218C">
        <w:rPr>
          <w:rFonts w:ascii="Arial" w:hAnsi="Arial" w:cs="Arial"/>
          <w:lang w:eastAsia="en-GB"/>
        </w:rPr>
        <w:t xml:space="preserve"> considered</w:t>
      </w:r>
      <w:r w:rsidR="00D60DF5">
        <w:rPr>
          <w:rFonts w:ascii="Arial" w:hAnsi="Arial" w:cs="Arial"/>
          <w:lang w:eastAsia="en-GB"/>
        </w:rPr>
        <w:t>:</w:t>
      </w:r>
    </w:p>
    <w:p w14:paraId="5EC28CD0" w14:textId="77777777" w:rsidR="001C698E" w:rsidRPr="00402E4C" w:rsidRDefault="001C698E" w:rsidP="009B46BB">
      <w:pPr>
        <w:shd w:val="clear" w:color="auto" w:fill="FFFFFF"/>
        <w:spacing w:after="0" w:line="240" w:lineRule="auto"/>
        <w:ind w:right="-23"/>
        <w:jc w:val="both"/>
        <w:rPr>
          <w:rFonts w:ascii="Arial" w:hAnsi="Arial" w:cs="Arial"/>
          <w:lang w:eastAsia="en-GB"/>
        </w:rPr>
      </w:pPr>
    </w:p>
    <w:p w14:paraId="193D9983" w14:textId="77777777" w:rsidR="00402E4C" w:rsidRPr="00402E4C" w:rsidRDefault="00402E4C" w:rsidP="00C062AA">
      <w:pPr>
        <w:pStyle w:val="ListParagraph"/>
        <w:numPr>
          <w:ilvl w:val="0"/>
          <w:numId w:val="16"/>
        </w:numPr>
        <w:shd w:val="clear" w:color="auto" w:fill="FFFFFF"/>
        <w:spacing w:after="0" w:line="240" w:lineRule="auto"/>
        <w:ind w:left="567" w:right="-23" w:hanging="567"/>
        <w:jc w:val="both"/>
        <w:rPr>
          <w:rFonts w:ascii="Arial" w:hAnsi="Arial" w:cs="Arial"/>
          <w:lang w:eastAsia="en-GB"/>
        </w:rPr>
      </w:pPr>
      <w:r w:rsidRPr="00402E4C">
        <w:rPr>
          <w:rFonts w:ascii="Arial" w:hAnsi="Arial" w:cs="Arial"/>
          <w:lang w:eastAsia="en-GB"/>
        </w:rPr>
        <w:t>Canterbury Bankstown Local Infrastructure Contributions Plan 2022</w:t>
      </w:r>
    </w:p>
    <w:p w14:paraId="5CB55C8E" w14:textId="77777777" w:rsidR="00142C8E" w:rsidRPr="00BE218C" w:rsidRDefault="00142C8E" w:rsidP="009B46BB">
      <w:pPr>
        <w:shd w:val="clear" w:color="auto" w:fill="FFFFFF"/>
        <w:spacing w:after="0" w:line="240" w:lineRule="auto"/>
        <w:ind w:right="-23"/>
        <w:jc w:val="both"/>
        <w:rPr>
          <w:rFonts w:ascii="Arial" w:hAnsi="Arial" w:cs="Arial"/>
          <w:lang w:eastAsia="en-GB"/>
        </w:rPr>
      </w:pPr>
    </w:p>
    <w:p w14:paraId="518B2501" w14:textId="14FFD229" w:rsidR="00011BAC" w:rsidRPr="00BE218C" w:rsidRDefault="00011BAC"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BE218C">
        <w:rPr>
          <w:rFonts w:ascii="Arial" w:hAnsi="Arial" w:cs="Arial"/>
          <w:b/>
          <w:lang w:eastAsia="en-AU"/>
        </w:rPr>
        <w:t>Section 4.15(1)(a)(</w:t>
      </w:r>
      <w:proofErr w:type="spellStart"/>
      <w:r w:rsidRPr="00BE218C">
        <w:rPr>
          <w:rFonts w:ascii="Arial" w:hAnsi="Arial" w:cs="Arial"/>
          <w:b/>
          <w:lang w:eastAsia="en-AU"/>
        </w:rPr>
        <w:t>iiia</w:t>
      </w:r>
      <w:proofErr w:type="spellEnd"/>
      <w:r w:rsidRPr="00BE218C">
        <w:rPr>
          <w:rFonts w:ascii="Arial" w:hAnsi="Arial" w:cs="Arial"/>
          <w:b/>
          <w:lang w:eastAsia="en-AU"/>
        </w:rPr>
        <w:t>) – Planning agreement</w:t>
      </w:r>
      <w:r w:rsidR="00975574" w:rsidRPr="00BE218C">
        <w:rPr>
          <w:rFonts w:ascii="Arial" w:hAnsi="Arial" w:cs="Arial"/>
          <w:b/>
          <w:lang w:eastAsia="en-AU"/>
        </w:rPr>
        <w:t>s under Section 7.4 of the EP&amp;A Act</w:t>
      </w:r>
    </w:p>
    <w:p w14:paraId="1460AB38" w14:textId="5B9534F2" w:rsidR="00011BAC" w:rsidRPr="00BE218C" w:rsidRDefault="00011BAC" w:rsidP="009B46BB">
      <w:pPr>
        <w:spacing w:after="0" w:line="240" w:lineRule="auto"/>
        <w:jc w:val="both"/>
        <w:rPr>
          <w:rFonts w:ascii="Arial" w:hAnsi="Arial" w:cs="Arial"/>
          <w:b/>
          <w:highlight w:val="yellow"/>
        </w:rPr>
      </w:pPr>
    </w:p>
    <w:p w14:paraId="0B292801" w14:textId="323D34DB" w:rsidR="00E716B7" w:rsidRPr="00402E4C" w:rsidRDefault="00E716B7" w:rsidP="009B46BB">
      <w:pPr>
        <w:shd w:val="clear" w:color="auto" w:fill="FFFFFF"/>
        <w:spacing w:after="0" w:line="240" w:lineRule="auto"/>
        <w:ind w:right="-23"/>
        <w:jc w:val="both"/>
        <w:rPr>
          <w:rFonts w:ascii="Arial" w:hAnsi="Arial" w:cs="Arial"/>
          <w:lang w:eastAsia="en-GB"/>
        </w:rPr>
      </w:pPr>
      <w:r w:rsidRPr="00402E4C">
        <w:rPr>
          <w:rFonts w:ascii="Arial" w:hAnsi="Arial" w:cs="Arial"/>
          <w:lang w:eastAsia="en-GB"/>
        </w:rPr>
        <w:t xml:space="preserve">There </w:t>
      </w:r>
      <w:r w:rsidR="00D13D12" w:rsidRPr="00402E4C">
        <w:rPr>
          <w:rFonts w:ascii="Arial" w:hAnsi="Arial" w:cs="Arial"/>
          <w:lang w:eastAsia="en-GB"/>
        </w:rPr>
        <w:t>have</w:t>
      </w:r>
      <w:r w:rsidRPr="00402E4C">
        <w:rPr>
          <w:rFonts w:ascii="Arial" w:hAnsi="Arial" w:cs="Arial"/>
          <w:lang w:eastAsia="en-GB"/>
        </w:rPr>
        <w:t xml:space="preserve"> be</w:t>
      </w:r>
      <w:r w:rsidR="00D14A86" w:rsidRPr="00402E4C">
        <w:rPr>
          <w:rFonts w:ascii="Arial" w:hAnsi="Arial" w:cs="Arial"/>
          <w:lang w:eastAsia="en-GB"/>
        </w:rPr>
        <w:t>en</w:t>
      </w:r>
      <w:r w:rsidRPr="00402E4C">
        <w:rPr>
          <w:rFonts w:ascii="Arial" w:hAnsi="Arial" w:cs="Arial"/>
          <w:lang w:eastAsia="en-GB"/>
        </w:rPr>
        <w:t xml:space="preserve"> no planning agreements</w:t>
      </w:r>
      <w:r w:rsidR="00D14A86" w:rsidRPr="00402E4C">
        <w:rPr>
          <w:rFonts w:ascii="Arial" w:hAnsi="Arial" w:cs="Arial"/>
          <w:lang w:eastAsia="en-GB"/>
        </w:rPr>
        <w:t xml:space="preserve"> entered into and there are no </w:t>
      </w:r>
      <w:r w:rsidRPr="00402E4C">
        <w:rPr>
          <w:rFonts w:ascii="Arial" w:hAnsi="Arial" w:cs="Arial"/>
          <w:lang w:eastAsia="en-GB"/>
        </w:rPr>
        <w:t xml:space="preserve">draft planning agreements </w:t>
      </w:r>
      <w:r w:rsidR="00D14A86" w:rsidRPr="00402E4C">
        <w:rPr>
          <w:rFonts w:ascii="Arial" w:hAnsi="Arial" w:cs="Arial"/>
          <w:lang w:eastAsia="en-GB"/>
        </w:rPr>
        <w:t xml:space="preserve">being proposed for the site. </w:t>
      </w:r>
    </w:p>
    <w:p w14:paraId="4FD41754" w14:textId="77777777" w:rsidR="00253A35" w:rsidRPr="00BE218C" w:rsidRDefault="00253A35" w:rsidP="009B46BB">
      <w:pPr>
        <w:spacing w:after="0" w:line="240" w:lineRule="auto"/>
        <w:jc w:val="both"/>
        <w:rPr>
          <w:rFonts w:ascii="Arial" w:hAnsi="Arial" w:cs="Arial"/>
        </w:rPr>
      </w:pPr>
    </w:p>
    <w:p w14:paraId="12C920A9" w14:textId="7D0D864D" w:rsidR="00011BAC" w:rsidRPr="00BE218C" w:rsidRDefault="00011BAC"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9B46BB">
      <w:pPr>
        <w:spacing w:after="0" w:line="240" w:lineRule="auto"/>
        <w:rPr>
          <w:rFonts w:ascii="Arial" w:hAnsi="Arial" w:cs="Arial"/>
          <w:highlight w:val="yellow"/>
          <w:lang w:eastAsia="en-GB"/>
        </w:rPr>
      </w:pPr>
    </w:p>
    <w:p w14:paraId="12132AD3" w14:textId="32FC2A51" w:rsidR="00EB5D64" w:rsidRPr="00EB5D64" w:rsidRDefault="00D60DF5" w:rsidP="009B46BB">
      <w:pPr>
        <w:autoSpaceDE w:val="0"/>
        <w:autoSpaceDN w:val="0"/>
        <w:adjustRightInd w:val="0"/>
        <w:spacing w:after="0" w:line="240" w:lineRule="auto"/>
        <w:ind w:right="-23"/>
        <w:jc w:val="both"/>
        <w:rPr>
          <w:rFonts w:ascii="Arial" w:hAnsi="Arial" w:cs="Arial"/>
          <w:bCs/>
        </w:rPr>
      </w:pPr>
      <w:bookmarkStart w:id="1" w:name="_Hlk99095345"/>
      <w:r>
        <w:rPr>
          <w:rFonts w:ascii="Arial" w:hAnsi="Arial" w:cs="Arial"/>
        </w:rPr>
        <w:t>The proposal is consistent with the relevant provisions of the</w:t>
      </w:r>
      <w:r w:rsidR="00B62B74">
        <w:rPr>
          <w:rFonts w:ascii="Arial" w:hAnsi="Arial" w:cs="Arial"/>
        </w:rPr>
        <w:t xml:space="preserve"> Regulations. </w:t>
      </w:r>
    </w:p>
    <w:bookmarkEnd w:id="1"/>
    <w:p w14:paraId="636E7542" w14:textId="77777777" w:rsidR="00E0779A" w:rsidRPr="00BE218C" w:rsidRDefault="00E0779A" w:rsidP="009B46BB">
      <w:pPr>
        <w:spacing w:after="0" w:line="240" w:lineRule="auto"/>
        <w:jc w:val="both"/>
        <w:rPr>
          <w:rFonts w:ascii="Arial" w:hAnsi="Arial" w:cs="Arial"/>
        </w:rPr>
      </w:pPr>
    </w:p>
    <w:p w14:paraId="561B1C0A" w14:textId="0B5061D6" w:rsidR="00011BAC" w:rsidRPr="00BE218C"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9B46BB">
      <w:pPr>
        <w:pStyle w:val="Heading3"/>
        <w:spacing w:before="0" w:line="240" w:lineRule="auto"/>
        <w:rPr>
          <w:rFonts w:ascii="Arial" w:hAnsi="Arial" w:cs="Arial"/>
          <w:b/>
          <w:color w:val="auto"/>
          <w:sz w:val="22"/>
          <w:szCs w:val="22"/>
          <w:highlight w:val="yellow"/>
        </w:rPr>
      </w:pPr>
    </w:p>
    <w:p w14:paraId="12CE1B09" w14:textId="6CBDC412" w:rsidR="00011BAC" w:rsidRPr="00BE218C" w:rsidRDefault="00D1784E" w:rsidP="009B46BB">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23DD315D" w14:textId="77777777" w:rsidR="001D0A85" w:rsidRPr="00BE218C" w:rsidRDefault="001D0A85" w:rsidP="009B46BB">
      <w:pPr>
        <w:spacing w:after="0" w:line="240" w:lineRule="auto"/>
        <w:jc w:val="both"/>
        <w:rPr>
          <w:rFonts w:ascii="Arial" w:eastAsia="Calibri" w:hAnsi="Arial" w:cs="Arial"/>
        </w:rPr>
      </w:pPr>
    </w:p>
    <w:p w14:paraId="67DAB4AB" w14:textId="767F693E" w:rsidR="00011BAC" w:rsidRPr="00BE218C" w:rsidRDefault="00011BAC" w:rsidP="00C062AA">
      <w:pPr>
        <w:pStyle w:val="ListParagraph"/>
        <w:numPr>
          <w:ilvl w:val="0"/>
          <w:numId w:val="3"/>
        </w:numPr>
        <w:spacing w:after="0" w:line="240" w:lineRule="auto"/>
        <w:ind w:left="567" w:hanging="567"/>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Context and setting </w:t>
      </w:r>
      <w:r w:rsidRPr="00E34B87">
        <w:rPr>
          <w:rFonts w:ascii="Arial" w:hAnsi="Arial" w:cs="Arial"/>
          <w:shd w:val="clear" w:color="auto" w:fill="FFFFFF"/>
          <w:lang w:eastAsia="en-AU"/>
        </w:rPr>
        <w:t>– The proposal is considered to be generally consistent with the context of the site, in that the proposed</w:t>
      </w:r>
      <w:r w:rsidR="00A35A0F" w:rsidRPr="00E34B87">
        <w:rPr>
          <w:rFonts w:ascii="Arial" w:hAnsi="Arial" w:cs="Arial"/>
          <w:shd w:val="clear" w:color="auto" w:fill="FFFFFF"/>
          <w:lang w:eastAsia="en-AU"/>
        </w:rPr>
        <w:t xml:space="preserve"> warehouse and distribution centre </w:t>
      </w:r>
      <w:r w:rsidRPr="00E34B87">
        <w:rPr>
          <w:rFonts w:ascii="Arial" w:hAnsi="Arial" w:cs="Arial"/>
          <w:shd w:val="clear" w:color="auto" w:fill="FFFFFF"/>
          <w:lang w:eastAsia="en-AU"/>
        </w:rPr>
        <w:t xml:space="preserve">is appropriate </w:t>
      </w:r>
      <w:r w:rsidR="00A35A0F" w:rsidRPr="00E34B87">
        <w:rPr>
          <w:rFonts w:ascii="Arial" w:hAnsi="Arial" w:cs="Arial"/>
          <w:shd w:val="clear" w:color="auto" w:fill="FFFFFF"/>
          <w:lang w:eastAsia="en-AU"/>
        </w:rPr>
        <w:t xml:space="preserve">in terms of bulk and scale and provides employment opportunities within an existing industrial </w:t>
      </w:r>
      <w:r w:rsidR="00E34B87" w:rsidRPr="00E34B87">
        <w:rPr>
          <w:rFonts w:ascii="Arial" w:hAnsi="Arial" w:cs="Arial"/>
          <w:shd w:val="clear" w:color="auto" w:fill="FFFFFF"/>
          <w:lang w:eastAsia="en-AU"/>
        </w:rPr>
        <w:t xml:space="preserve">area. </w:t>
      </w:r>
    </w:p>
    <w:p w14:paraId="4C520586" w14:textId="77777777" w:rsidR="00011BAC" w:rsidRPr="00BE218C" w:rsidRDefault="00011BAC" w:rsidP="00D60DF5">
      <w:pPr>
        <w:pStyle w:val="ListParagraph"/>
        <w:spacing w:after="0" w:line="240" w:lineRule="auto"/>
        <w:ind w:left="567" w:hanging="567"/>
        <w:jc w:val="both"/>
        <w:rPr>
          <w:rFonts w:ascii="Arial" w:hAnsi="Arial" w:cs="Arial"/>
          <w:color w:val="000000"/>
          <w:shd w:val="clear" w:color="auto" w:fill="FFFFFF"/>
          <w:lang w:eastAsia="en-AU"/>
        </w:rPr>
      </w:pPr>
    </w:p>
    <w:p w14:paraId="01AAB3C2" w14:textId="6BE31048" w:rsidR="00011BAC" w:rsidRPr="00BE218C" w:rsidRDefault="00011BAC" w:rsidP="00C062AA">
      <w:pPr>
        <w:pStyle w:val="ListParagraph"/>
        <w:numPr>
          <w:ilvl w:val="0"/>
          <w:numId w:val="3"/>
        </w:numPr>
        <w:spacing w:after="0" w:line="240" w:lineRule="auto"/>
        <w:ind w:left="567" w:hanging="567"/>
        <w:jc w:val="both"/>
        <w:rPr>
          <w:rFonts w:ascii="Arial" w:hAnsi="Arial" w:cs="Arial"/>
          <w:color w:val="FF0000"/>
          <w:shd w:val="clear" w:color="auto" w:fill="FFFFFF"/>
          <w:lang w:eastAsia="en-AU"/>
        </w:rPr>
      </w:pPr>
      <w:r w:rsidRPr="00BE218C">
        <w:rPr>
          <w:rFonts w:ascii="Arial" w:hAnsi="Arial" w:cs="Arial"/>
          <w:color w:val="000000"/>
          <w:shd w:val="clear" w:color="auto" w:fill="FFFFFF"/>
          <w:lang w:eastAsia="en-AU"/>
        </w:rPr>
        <w:t xml:space="preserve">Access and traffic </w:t>
      </w:r>
      <w:r w:rsidRPr="00E34B87">
        <w:rPr>
          <w:rFonts w:ascii="Arial" w:hAnsi="Arial" w:cs="Arial"/>
          <w:shd w:val="clear" w:color="auto" w:fill="FFFFFF"/>
          <w:lang w:eastAsia="en-AU"/>
        </w:rPr>
        <w:t xml:space="preserve">– The proposed </w:t>
      </w:r>
      <w:r w:rsidR="00E34B87" w:rsidRPr="00E34B87">
        <w:rPr>
          <w:rFonts w:ascii="Arial" w:hAnsi="Arial" w:cs="Arial"/>
          <w:shd w:val="clear" w:color="auto" w:fill="FFFFFF"/>
          <w:lang w:eastAsia="en-AU"/>
        </w:rPr>
        <w:t>development has been assessed by Council’s Traffic division as well as Transport for New South Wales who have both considered the development suitable for the locality and that it would not bring about adverse impacts on traffic in the area.</w:t>
      </w:r>
      <w:r w:rsidR="00E34B87">
        <w:rPr>
          <w:rFonts w:ascii="Arial" w:hAnsi="Arial" w:cs="Arial"/>
          <w:color w:val="FF0000"/>
          <w:shd w:val="clear" w:color="auto" w:fill="FFFFFF"/>
          <w:lang w:eastAsia="en-AU"/>
        </w:rPr>
        <w:t xml:space="preserve"> </w:t>
      </w:r>
      <w:r w:rsidRPr="00BE218C">
        <w:rPr>
          <w:rFonts w:ascii="Arial" w:hAnsi="Arial" w:cs="Arial"/>
          <w:color w:val="FF0000"/>
          <w:shd w:val="clear" w:color="auto" w:fill="FFFFFF"/>
          <w:lang w:eastAsia="en-AU"/>
        </w:rPr>
        <w:t xml:space="preserve"> </w:t>
      </w:r>
    </w:p>
    <w:p w14:paraId="54F4C85B" w14:textId="77777777" w:rsidR="00011BAC" w:rsidRPr="00E34B87" w:rsidRDefault="00011BAC" w:rsidP="00D60DF5">
      <w:pPr>
        <w:spacing w:after="0" w:line="240" w:lineRule="auto"/>
        <w:ind w:left="567" w:hanging="567"/>
        <w:rPr>
          <w:rFonts w:ascii="Arial" w:hAnsi="Arial" w:cs="Arial"/>
          <w:color w:val="000000"/>
          <w:shd w:val="clear" w:color="auto" w:fill="FFFFFF"/>
          <w:lang w:eastAsia="en-AU"/>
        </w:rPr>
      </w:pPr>
    </w:p>
    <w:p w14:paraId="086C71F8" w14:textId="13D4D4EB" w:rsidR="00011BAC" w:rsidRPr="00E34B87" w:rsidRDefault="00011BAC" w:rsidP="00C062AA">
      <w:pPr>
        <w:pStyle w:val="ListParagraph"/>
        <w:numPr>
          <w:ilvl w:val="0"/>
          <w:numId w:val="3"/>
        </w:numPr>
        <w:spacing w:after="0" w:line="240" w:lineRule="auto"/>
        <w:ind w:left="567" w:hanging="567"/>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Utilities – </w:t>
      </w:r>
      <w:r w:rsidR="00E34B87" w:rsidRPr="00E34B87">
        <w:rPr>
          <w:rFonts w:ascii="Arial" w:hAnsi="Arial" w:cs="Arial"/>
          <w:shd w:val="clear" w:color="auto" w:fill="FFFFFF"/>
          <w:lang w:eastAsia="en-AU"/>
        </w:rPr>
        <w:t>The application is accompanied by substation advice from Ausgrid as well as having been referred to Ausgrid during the assessment process. The resultant development would not provide for adverse impacts on the utility infrastructure within the area.</w:t>
      </w:r>
      <w:r w:rsidR="00E34B87">
        <w:rPr>
          <w:rFonts w:ascii="Arial" w:hAnsi="Arial" w:cs="Arial"/>
          <w:color w:val="FF0000"/>
          <w:shd w:val="clear" w:color="auto" w:fill="FFFFFF"/>
          <w:lang w:eastAsia="en-AU"/>
        </w:rPr>
        <w:t xml:space="preserve"> </w:t>
      </w:r>
    </w:p>
    <w:p w14:paraId="5C03EBE8" w14:textId="77777777" w:rsidR="00E34B87" w:rsidRPr="00E34B87" w:rsidRDefault="00E34B87" w:rsidP="00D60DF5">
      <w:pPr>
        <w:pStyle w:val="ListParagraph"/>
        <w:spacing w:after="0" w:line="240" w:lineRule="auto"/>
        <w:ind w:left="567" w:hanging="567"/>
        <w:rPr>
          <w:rFonts w:ascii="Arial" w:hAnsi="Arial" w:cs="Arial"/>
          <w:color w:val="000000"/>
          <w:shd w:val="clear" w:color="auto" w:fill="FFFFFF"/>
          <w:lang w:eastAsia="en-AU"/>
        </w:rPr>
      </w:pPr>
    </w:p>
    <w:p w14:paraId="7B147CC8" w14:textId="09A405E2" w:rsidR="00E34B87" w:rsidRPr="00E34B87" w:rsidRDefault="00E34B87" w:rsidP="00C062AA">
      <w:pPr>
        <w:pStyle w:val="ListParagraph"/>
        <w:numPr>
          <w:ilvl w:val="0"/>
          <w:numId w:val="3"/>
        </w:numPr>
        <w:spacing w:after="0" w:line="240" w:lineRule="auto"/>
        <w:ind w:left="567" w:hanging="567"/>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Contamination – as is demonstrated in the accompanying reports, the land is currently contaminated and can be made suitable for the proposed development. </w:t>
      </w:r>
    </w:p>
    <w:p w14:paraId="7DADC921" w14:textId="77777777" w:rsidR="00427241" w:rsidRPr="005F74D5" w:rsidRDefault="00427241" w:rsidP="00D60DF5">
      <w:pPr>
        <w:spacing w:after="0" w:line="240" w:lineRule="auto"/>
        <w:ind w:left="567" w:hanging="567"/>
        <w:rPr>
          <w:rFonts w:ascii="Arial" w:hAnsi="Arial" w:cs="Arial"/>
          <w:color w:val="000000"/>
          <w:shd w:val="clear" w:color="auto" w:fill="FFFFFF"/>
          <w:lang w:eastAsia="en-AU"/>
        </w:rPr>
      </w:pPr>
    </w:p>
    <w:p w14:paraId="76A6CE98" w14:textId="37188FCC" w:rsidR="00E87B75" w:rsidRPr="00CD589A" w:rsidRDefault="00E87B75"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CD589A">
        <w:rPr>
          <w:rFonts w:ascii="Arial" w:hAnsi="Arial" w:cs="Arial"/>
          <w:color w:val="000000"/>
          <w:shd w:val="clear" w:color="auto" w:fill="FFFFFF"/>
          <w:lang w:eastAsia="en-AU"/>
        </w:rPr>
        <w:lastRenderedPageBreak/>
        <w:t xml:space="preserve">Natural </w:t>
      </w:r>
      <w:r w:rsidRPr="00CD589A">
        <w:rPr>
          <w:rFonts w:ascii="Arial" w:hAnsi="Arial" w:cs="Arial"/>
          <w:shd w:val="clear" w:color="auto" w:fill="FFFFFF"/>
          <w:lang w:eastAsia="en-AU"/>
        </w:rPr>
        <w:t xml:space="preserve">hazards – </w:t>
      </w:r>
      <w:r w:rsidR="00E34B87" w:rsidRPr="00CD589A">
        <w:rPr>
          <w:rFonts w:ascii="Arial" w:hAnsi="Arial" w:cs="Arial"/>
          <w:shd w:val="clear" w:color="auto" w:fill="FFFFFF"/>
          <w:lang w:eastAsia="en-AU"/>
        </w:rPr>
        <w:t xml:space="preserve">the application is </w:t>
      </w:r>
      <w:r w:rsidR="008278E5" w:rsidRPr="00CD589A">
        <w:rPr>
          <w:rFonts w:ascii="Arial" w:hAnsi="Arial" w:cs="Arial"/>
          <w:shd w:val="clear" w:color="auto" w:fill="FFFFFF"/>
          <w:lang w:eastAsia="en-AU"/>
        </w:rPr>
        <w:t>satisfactory</w:t>
      </w:r>
      <w:r w:rsidR="00E34B87" w:rsidRPr="00CD589A">
        <w:rPr>
          <w:rFonts w:ascii="Arial" w:hAnsi="Arial" w:cs="Arial"/>
          <w:shd w:val="clear" w:color="auto" w:fill="FFFFFF"/>
          <w:lang w:eastAsia="en-AU"/>
        </w:rPr>
        <w:t xml:space="preserve"> in terms of information </w:t>
      </w:r>
      <w:r w:rsidR="008278E5" w:rsidRPr="00CD589A">
        <w:rPr>
          <w:rFonts w:ascii="Arial" w:hAnsi="Arial" w:cs="Arial"/>
          <w:shd w:val="clear" w:color="auto" w:fill="FFFFFF"/>
          <w:lang w:eastAsia="en-AU"/>
        </w:rPr>
        <w:t>to</w:t>
      </w:r>
      <w:r w:rsidR="00E34B87" w:rsidRPr="00CD589A">
        <w:rPr>
          <w:rFonts w:ascii="Arial" w:hAnsi="Arial" w:cs="Arial"/>
          <w:shd w:val="clear" w:color="auto" w:fill="FFFFFF"/>
          <w:lang w:eastAsia="en-AU"/>
        </w:rPr>
        <w:t xml:space="preserve"> allow the consent authority to </w:t>
      </w:r>
      <w:r w:rsidR="008278E5" w:rsidRPr="00CD589A">
        <w:rPr>
          <w:rFonts w:ascii="Arial" w:hAnsi="Arial" w:cs="Arial"/>
          <w:shd w:val="clear" w:color="auto" w:fill="FFFFFF"/>
          <w:lang w:eastAsia="en-AU"/>
        </w:rPr>
        <w:t>determine that the</w:t>
      </w:r>
      <w:r w:rsidR="00E34B87" w:rsidRPr="00CD589A">
        <w:rPr>
          <w:rFonts w:ascii="Arial" w:hAnsi="Arial" w:cs="Arial"/>
          <w:shd w:val="clear" w:color="auto" w:fill="FFFFFF"/>
          <w:lang w:eastAsia="en-AU"/>
        </w:rPr>
        <w:t xml:space="preserve"> development would </w:t>
      </w:r>
      <w:r w:rsidR="008278E5" w:rsidRPr="00CD589A">
        <w:rPr>
          <w:rFonts w:ascii="Arial" w:hAnsi="Arial" w:cs="Arial"/>
          <w:shd w:val="clear" w:color="auto" w:fill="FFFFFF"/>
          <w:lang w:eastAsia="en-AU"/>
        </w:rPr>
        <w:t xml:space="preserve">not </w:t>
      </w:r>
      <w:r w:rsidR="00E34B87" w:rsidRPr="00CD589A">
        <w:rPr>
          <w:rFonts w:ascii="Arial" w:hAnsi="Arial" w:cs="Arial"/>
          <w:shd w:val="clear" w:color="auto" w:fill="FFFFFF"/>
          <w:lang w:eastAsia="en-AU"/>
        </w:rPr>
        <w:t xml:space="preserve">provide for </w:t>
      </w:r>
      <w:r w:rsidR="008278E5" w:rsidRPr="00CD589A">
        <w:rPr>
          <w:rFonts w:ascii="Arial" w:hAnsi="Arial" w:cs="Arial"/>
          <w:shd w:val="clear" w:color="auto" w:fill="FFFFFF"/>
          <w:lang w:eastAsia="en-AU"/>
        </w:rPr>
        <w:t>unacceptable</w:t>
      </w:r>
      <w:r w:rsidR="00E34B87" w:rsidRPr="00CD589A">
        <w:rPr>
          <w:rFonts w:ascii="Arial" w:hAnsi="Arial" w:cs="Arial"/>
          <w:shd w:val="clear" w:color="auto" w:fill="FFFFFF"/>
          <w:lang w:eastAsia="en-AU"/>
        </w:rPr>
        <w:t xml:space="preserve"> levels of hazards to both personal safety and life as well as economic </w:t>
      </w:r>
      <w:r w:rsidR="005F74D5" w:rsidRPr="00CD589A">
        <w:rPr>
          <w:rFonts w:ascii="Arial" w:hAnsi="Arial" w:cs="Arial"/>
          <w:shd w:val="clear" w:color="auto" w:fill="FFFFFF"/>
          <w:lang w:eastAsia="en-AU"/>
        </w:rPr>
        <w:t xml:space="preserve">impacts. </w:t>
      </w:r>
    </w:p>
    <w:p w14:paraId="16E88BD4" w14:textId="77777777" w:rsidR="00541F99" w:rsidRPr="005F74D5" w:rsidRDefault="00541F99" w:rsidP="00D60DF5">
      <w:pPr>
        <w:spacing w:after="0" w:line="240" w:lineRule="auto"/>
        <w:ind w:left="567" w:hanging="567"/>
        <w:rPr>
          <w:rFonts w:ascii="Arial" w:hAnsi="Arial" w:cs="Arial"/>
          <w:color w:val="FF0000"/>
          <w:shd w:val="clear" w:color="auto" w:fill="FFFFFF"/>
          <w:lang w:eastAsia="en-AU"/>
        </w:rPr>
      </w:pPr>
    </w:p>
    <w:p w14:paraId="148B61C5" w14:textId="782B040F" w:rsidR="00011BAC" w:rsidRPr="005F74D5" w:rsidRDefault="00541F99"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5F74D5">
        <w:rPr>
          <w:rFonts w:ascii="Arial" w:hAnsi="Arial" w:cs="Arial"/>
          <w:shd w:val="clear" w:color="auto" w:fill="FFFFFF"/>
          <w:lang w:eastAsia="en-AU"/>
        </w:rPr>
        <w:t>Economic</w:t>
      </w:r>
      <w:r w:rsidR="00011BAC" w:rsidRPr="005F74D5">
        <w:rPr>
          <w:rFonts w:ascii="Arial" w:hAnsi="Arial" w:cs="Arial"/>
          <w:shd w:val="clear" w:color="auto" w:fill="FFFFFF"/>
          <w:lang w:eastAsia="en-AU"/>
        </w:rPr>
        <w:t xml:space="preserve"> </w:t>
      </w:r>
      <w:r w:rsidRPr="005F74D5">
        <w:rPr>
          <w:rFonts w:ascii="Arial" w:hAnsi="Arial" w:cs="Arial"/>
          <w:shd w:val="clear" w:color="auto" w:fill="FFFFFF"/>
          <w:lang w:eastAsia="en-AU"/>
        </w:rPr>
        <w:t>impact –</w:t>
      </w:r>
      <w:r w:rsidR="003D7310" w:rsidRPr="005F74D5">
        <w:rPr>
          <w:rFonts w:ascii="Arial" w:hAnsi="Arial" w:cs="Arial"/>
          <w:shd w:val="clear" w:color="auto" w:fill="FFFFFF"/>
          <w:lang w:eastAsia="en-AU"/>
        </w:rPr>
        <w:t xml:space="preserve"> </w:t>
      </w:r>
      <w:r w:rsidR="005F74D5" w:rsidRPr="005F74D5">
        <w:rPr>
          <w:rFonts w:ascii="Arial" w:hAnsi="Arial" w:cs="Arial"/>
          <w:shd w:val="clear" w:color="auto" w:fill="FFFFFF"/>
          <w:lang w:eastAsia="en-AU"/>
        </w:rPr>
        <w:t xml:space="preserve">the proposal would provide for an increase in economic activity by deliver modern, well-designed warehouse and distribution facilities in an existing industrial environment with good access to public transport. </w:t>
      </w:r>
    </w:p>
    <w:p w14:paraId="42327E82" w14:textId="77777777" w:rsidR="00011BAC" w:rsidRPr="00A235D0" w:rsidRDefault="00011BAC" w:rsidP="00D60DF5">
      <w:pPr>
        <w:pStyle w:val="ListParagraph"/>
        <w:spacing w:after="0" w:line="240" w:lineRule="auto"/>
        <w:ind w:left="567" w:hanging="567"/>
        <w:rPr>
          <w:rFonts w:ascii="Arial" w:hAnsi="Arial" w:cs="Arial"/>
          <w:shd w:val="clear" w:color="auto" w:fill="FFFFFF"/>
          <w:lang w:eastAsia="en-AU"/>
        </w:rPr>
      </w:pPr>
    </w:p>
    <w:p w14:paraId="262C270E" w14:textId="5E0C2349" w:rsidR="00011BAC" w:rsidRPr="00A235D0" w:rsidRDefault="00011BAC"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A235D0">
        <w:rPr>
          <w:rFonts w:ascii="Arial" w:hAnsi="Arial" w:cs="Arial"/>
          <w:shd w:val="clear" w:color="auto" w:fill="FFFFFF"/>
          <w:lang w:eastAsia="en-AU"/>
        </w:rPr>
        <w:t>Site design and internal design –</w:t>
      </w:r>
      <w:r w:rsidR="002655D0" w:rsidRPr="00A235D0">
        <w:rPr>
          <w:rFonts w:ascii="Arial" w:hAnsi="Arial" w:cs="Arial"/>
          <w:shd w:val="clear" w:color="auto" w:fill="FFFFFF"/>
          <w:lang w:eastAsia="en-AU"/>
        </w:rPr>
        <w:t xml:space="preserve"> </w:t>
      </w:r>
      <w:r w:rsidR="00B729D2">
        <w:rPr>
          <w:rFonts w:ascii="Arial" w:hAnsi="Arial" w:cs="Arial"/>
          <w:shd w:val="clear" w:color="auto" w:fill="FFFFFF"/>
          <w:lang w:eastAsia="en-AU"/>
        </w:rPr>
        <w:t>the proposal is appropriately set out on the site</w:t>
      </w:r>
      <w:r w:rsidR="008545A7">
        <w:rPr>
          <w:rFonts w:ascii="Arial" w:hAnsi="Arial" w:cs="Arial"/>
          <w:shd w:val="clear" w:color="auto" w:fill="FFFFFF"/>
          <w:lang w:eastAsia="en-AU"/>
        </w:rPr>
        <w:t xml:space="preserve">. </w:t>
      </w:r>
    </w:p>
    <w:p w14:paraId="34E42B60" w14:textId="77777777" w:rsidR="00011BAC" w:rsidRPr="008545A7" w:rsidRDefault="00011BAC" w:rsidP="008545A7">
      <w:pPr>
        <w:spacing w:after="0" w:line="240" w:lineRule="auto"/>
        <w:rPr>
          <w:rFonts w:ascii="Arial" w:hAnsi="Arial" w:cs="Arial"/>
          <w:shd w:val="clear" w:color="auto" w:fill="FFFFFF"/>
          <w:lang w:eastAsia="en-AU"/>
        </w:rPr>
      </w:pPr>
    </w:p>
    <w:p w14:paraId="3060D99E" w14:textId="19E533E7" w:rsidR="00011BAC" w:rsidRPr="002B2C70" w:rsidRDefault="00011BAC"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2B2C70">
        <w:rPr>
          <w:rFonts w:ascii="Arial" w:hAnsi="Arial" w:cs="Arial"/>
          <w:shd w:val="clear" w:color="auto" w:fill="FFFFFF"/>
          <w:lang w:eastAsia="en-AU"/>
        </w:rPr>
        <w:t xml:space="preserve">Cumulative impacts – </w:t>
      </w:r>
      <w:r w:rsidR="002B2C70" w:rsidRPr="002B2C70">
        <w:rPr>
          <w:rFonts w:ascii="Arial" w:hAnsi="Arial" w:cs="Arial"/>
          <w:shd w:val="clear" w:color="auto" w:fill="FFFFFF"/>
          <w:lang w:eastAsia="en-AU"/>
        </w:rPr>
        <w:t>the application is accompanied by information which</w:t>
      </w:r>
      <w:r w:rsidR="005F74D5" w:rsidRPr="002B2C70">
        <w:rPr>
          <w:rFonts w:ascii="Arial" w:hAnsi="Arial" w:cs="Arial"/>
          <w:shd w:val="clear" w:color="auto" w:fill="FFFFFF"/>
          <w:lang w:eastAsia="en-AU"/>
        </w:rPr>
        <w:t xml:space="preserve"> demonstrate</w:t>
      </w:r>
      <w:r w:rsidR="002B2C70" w:rsidRPr="002B2C70">
        <w:rPr>
          <w:rFonts w:ascii="Arial" w:hAnsi="Arial" w:cs="Arial"/>
          <w:shd w:val="clear" w:color="auto" w:fill="FFFFFF"/>
          <w:lang w:eastAsia="en-AU"/>
        </w:rPr>
        <w:t xml:space="preserve">s </w:t>
      </w:r>
      <w:r w:rsidR="005F74D5" w:rsidRPr="002B2C70">
        <w:rPr>
          <w:rFonts w:ascii="Arial" w:hAnsi="Arial" w:cs="Arial"/>
          <w:shd w:val="clear" w:color="auto" w:fill="FFFFFF"/>
          <w:lang w:eastAsia="en-AU"/>
        </w:rPr>
        <w:t xml:space="preserve">that approval of the development would not result in adverse cumulative impacts </w:t>
      </w:r>
      <w:r w:rsidR="00A235D0" w:rsidRPr="002B2C70">
        <w:rPr>
          <w:rFonts w:ascii="Arial" w:hAnsi="Arial" w:cs="Arial"/>
          <w:shd w:val="clear" w:color="auto" w:fill="FFFFFF"/>
          <w:lang w:eastAsia="en-AU"/>
        </w:rPr>
        <w:t xml:space="preserve">including Council stormwater infrastructure, characteristics of floodwaters in the locality and the preservation of life and property. </w:t>
      </w:r>
    </w:p>
    <w:p w14:paraId="0E8950C7" w14:textId="77777777" w:rsidR="00011BAC" w:rsidRPr="002B2C70" w:rsidRDefault="00011BAC" w:rsidP="009B46BB">
      <w:pPr>
        <w:spacing w:after="0" w:line="240" w:lineRule="auto"/>
        <w:jc w:val="both"/>
        <w:rPr>
          <w:rFonts w:ascii="Arial" w:eastAsia="Calibri" w:hAnsi="Arial" w:cs="Arial"/>
        </w:rPr>
      </w:pPr>
    </w:p>
    <w:p w14:paraId="44EC959E" w14:textId="2C0764DB" w:rsidR="00011BAC" w:rsidRPr="00DF6587" w:rsidRDefault="00011BAC" w:rsidP="009B46BB">
      <w:pPr>
        <w:spacing w:after="0" w:line="240" w:lineRule="auto"/>
        <w:jc w:val="both"/>
        <w:rPr>
          <w:rFonts w:ascii="Arial" w:hAnsi="Arial" w:cs="Arial"/>
        </w:rPr>
      </w:pPr>
      <w:r w:rsidRPr="002B2C70">
        <w:rPr>
          <w:rFonts w:ascii="Arial" w:eastAsia="Calibri" w:hAnsi="Arial" w:cs="Arial"/>
        </w:rPr>
        <w:t xml:space="preserve">Accordingly, it is considered that the proposal </w:t>
      </w:r>
      <w:r w:rsidR="0094237B" w:rsidRPr="002B2C70">
        <w:rPr>
          <w:rFonts w:ascii="Arial" w:eastAsia="Calibri" w:hAnsi="Arial" w:cs="Arial"/>
        </w:rPr>
        <w:t>will</w:t>
      </w:r>
      <w:r w:rsidRPr="002B2C70">
        <w:rPr>
          <w:rFonts w:ascii="Arial" w:eastAsia="Calibri" w:hAnsi="Arial" w:cs="Arial"/>
        </w:rPr>
        <w:t xml:space="preserve"> </w:t>
      </w:r>
      <w:r w:rsidR="002B2C70" w:rsidRPr="002B2C70">
        <w:rPr>
          <w:rFonts w:ascii="Arial" w:eastAsia="Calibri" w:hAnsi="Arial" w:cs="Arial"/>
        </w:rPr>
        <w:t xml:space="preserve">not </w:t>
      </w:r>
      <w:r w:rsidRPr="002B2C70">
        <w:rPr>
          <w:rFonts w:ascii="Arial" w:eastAsia="Calibri" w:hAnsi="Arial" w:cs="Arial"/>
        </w:rPr>
        <w:t>result in any significant adverse impacts in the locality as outlined above.</w:t>
      </w:r>
      <w:r w:rsidRPr="00DF6587">
        <w:rPr>
          <w:rFonts w:ascii="Arial" w:eastAsia="Calibri" w:hAnsi="Arial" w:cs="Arial"/>
        </w:rPr>
        <w:t xml:space="preserve"> </w:t>
      </w:r>
    </w:p>
    <w:p w14:paraId="4334B87F" w14:textId="77777777" w:rsidR="00011BAC" w:rsidRPr="00BE218C" w:rsidRDefault="00011BAC" w:rsidP="009B46B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D915C5" w:rsidRDefault="00011BAC" w:rsidP="009B46BB">
      <w:pPr>
        <w:spacing w:after="0" w:line="240" w:lineRule="auto"/>
      </w:pPr>
    </w:p>
    <w:p w14:paraId="4E5A297E" w14:textId="578741B2" w:rsidR="00295811" w:rsidRPr="00D915C5" w:rsidRDefault="00A235D0" w:rsidP="009B46BB">
      <w:pPr>
        <w:spacing w:after="0" w:line="240" w:lineRule="auto"/>
        <w:jc w:val="both"/>
        <w:rPr>
          <w:rFonts w:ascii="Arial" w:eastAsia="Calibri" w:hAnsi="Arial" w:cs="Arial"/>
        </w:rPr>
      </w:pPr>
      <w:r w:rsidRPr="00D915C5">
        <w:rPr>
          <w:rFonts w:ascii="Arial" w:eastAsia="Calibri" w:hAnsi="Arial" w:cs="Arial"/>
        </w:rPr>
        <w:t>The proposal</w:t>
      </w:r>
      <w:r w:rsidR="00914A59" w:rsidRPr="00D915C5">
        <w:rPr>
          <w:rFonts w:ascii="Arial" w:eastAsia="Calibri" w:hAnsi="Arial" w:cs="Arial"/>
        </w:rPr>
        <w:t xml:space="preserve"> </w:t>
      </w:r>
      <w:r w:rsidR="00741A85" w:rsidRPr="00D915C5">
        <w:rPr>
          <w:rFonts w:ascii="Arial" w:eastAsia="Calibri" w:hAnsi="Arial" w:cs="Arial"/>
        </w:rPr>
        <w:t>is</w:t>
      </w:r>
      <w:r w:rsidRPr="00D915C5">
        <w:rPr>
          <w:rFonts w:ascii="Arial" w:eastAsia="Calibri" w:hAnsi="Arial" w:cs="Arial"/>
        </w:rPr>
        <w:t xml:space="preserve"> </w:t>
      </w:r>
      <w:r w:rsidR="001A09C2">
        <w:rPr>
          <w:rFonts w:ascii="Arial" w:eastAsia="Calibri" w:hAnsi="Arial" w:cs="Arial"/>
        </w:rPr>
        <w:t xml:space="preserve">suitable </w:t>
      </w:r>
      <w:r w:rsidRPr="00D915C5">
        <w:rPr>
          <w:rFonts w:ascii="Arial" w:eastAsia="Calibri" w:hAnsi="Arial" w:cs="Arial"/>
        </w:rPr>
        <w:t xml:space="preserve">for the site. </w:t>
      </w:r>
      <w:r w:rsidR="00741A85" w:rsidRPr="00D915C5">
        <w:rPr>
          <w:rFonts w:ascii="Arial" w:eastAsia="Calibri" w:hAnsi="Arial" w:cs="Arial"/>
        </w:rPr>
        <w:t xml:space="preserve">The development proposes an appropriate bulk and scale as well as land use for the area. The development would result in </w:t>
      </w:r>
      <w:r w:rsidR="00D915C5" w:rsidRPr="00D915C5">
        <w:rPr>
          <w:rFonts w:ascii="Arial" w:eastAsia="Calibri" w:hAnsi="Arial" w:cs="Arial"/>
        </w:rPr>
        <w:t xml:space="preserve">the redevelopment of a currently underutilised site within an existing industrial precinct, supporting the region’s need for new warehousing facilities while avoiding adverse impacts on the locality. </w:t>
      </w:r>
    </w:p>
    <w:p w14:paraId="7E1A45A8" w14:textId="77777777" w:rsidR="00F4433A" w:rsidRPr="00D915C5" w:rsidRDefault="00F4433A" w:rsidP="009B46BB">
      <w:pPr>
        <w:pStyle w:val="rcIndent"/>
        <w:spacing w:after="0"/>
        <w:ind w:left="0"/>
        <w:rPr>
          <w:rFonts w:ascii="Arial" w:hAnsi="Arial" w:cs="Arial"/>
          <w:sz w:val="22"/>
          <w:szCs w:val="22"/>
        </w:rPr>
      </w:pPr>
    </w:p>
    <w:p w14:paraId="75CD382C" w14:textId="063F6884" w:rsidR="00011BAC" w:rsidRPr="00D915C5"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D915C5">
        <w:rPr>
          <w:rFonts w:ascii="Arial" w:hAnsi="Arial" w:cs="Arial"/>
          <w:b/>
          <w:lang w:eastAsia="en-AU"/>
        </w:rPr>
        <w:t>S</w:t>
      </w:r>
      <w:r w:rsidR="00142C8E" w:rsidRPr="00D915C5">
        <w:rPr>
          <w:rFonts w:ascii="Arial" w:hAnsi="Arial" w:cs="Arial"/>
          <w:b/>
          <w:lang w:eastAsia="en-AU"/>
        </w:rPr>
        <w:t xml:space="preserve">ection </w:t>
      </w:r>
      <w:r w:rsidRPr="00D915C5">
        <w:rPr>
          <w:rFonts w:ascii="Arial" w:hAnsi="Arial" w:cs="Arial"/>
          <w:b/>
          <w:lang w:eastAsia="en-AU"/>
        </w:rPr>
        <w:t>4.15(1)(d) - Public Submissions</w:t>
      </w:r>
    </w:p>
    <w:p w14:paraId="5CF0E7B8" w14:textId="77777777" w:rsidR="00011BAC" w:rsidRPr="00BE218C" w:rsidRDefault="00011BAC" w:rsidP="009B46BB">
      <w:pPr>
        <w:spacing w:after="0" w:line="240" w:lineRule="auto"/>
        <w:ind w:left="-567" w:right="-23"/>
        <w:jc w:val="both"/>
        <w:rPr>
          <w:rFonts w:cs="Arial"/>
          <w:highlight w:val="yellow"/>
        </w:rPr>
      </w:pPr>
    </w:p>
    <w:p w14:paraId="20F661E0" w14:textId="64D0F60B" w:rsidR="00011BAC" w:rsidRPr="00BE218C" w:rsidRDefault="00CF06C7" w:rsidP="009B46BB">
      <w:pPr>
        <w:spacing w:after="0" w:line="240" w:lineRule="auto"/>
        <w:ind w:right="-23"/>
        <w:jc w:val="both"/>
        <w:rPr>
          <w:rFonts w:ascii="Arial" w:hAnsi="Arial" w:cs="Arial"/>
        </w:rPr>
      </w:pPr>
      <w:r>
        <w:rPr>
          <w:rFonts w:ascii="Arial" w:hAnsi="Arial" w:cs="Arial"/>
        </w:rPr>
        <w:t>No submissions were received.</w:t>
      </w:r>
    </w:p>
    <w:p w14:paraId="08E5D3F0" w14:textId="4111D9EE" w:rsidR="00011BAC" w:rsidRPr="00BE218C" w:rsidRDefault="00011BAC" w:rsidP="009B46BB">
      <w:pPr>
        <w:spacing w:after="0" w:line="240" w:lineRule="auto"/>
        <w:rPr>
          <w:rFonts w:ascii="Arial" w:hAnsi="Arial" w:cs="Arial"/>
          <w:highlight w:val="yellow"/>
        </w:rPr>
      </w:pPr>
    </w:p>
    <w:p w14:paraId="235AD742" w14:textId="2BD5A2DF" w:rsidR="00011BAC" w:rsidRPr="00BE218C"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Default="00011BAC" w:rsidP="009B46BB">
      <w:pPr>
        <w:pStyle w:val="rcBodyText"/>
        <w:jc w:val="both"/>
        <w:rPr>
          <w:rFonts w:ascii="Arial" w:hAnsi="Arial" w:cs="Arial"/>
          <w:sz w:val="22"/>
          <w:szCs w:val="22"/>
        </w:rPr>
      </w:pPr>
    </w:p>
    <w:p w14:paraId="1277F8B0" w14:textId="35F9BEEA" w:rsidR="00CF06C7" w:rsidRDefault="00D915C5" w:rsidP="009B46BB">
      <w:pPr>
        <w:pStyle w:val="rcBodyText"/>
        <w:jc w:val="both"/>
        <w:rPr>
          <w:rFonts w:ascii="Arial" w:hAnsi="Arial" w:cs="Arial"/>
          <w:sz w:val="22"/>
          <w:szCs w:val="22"/>
        </w:rPr>
      </w:pPr>
      <w:r>
        <w:rPr>
          <w:rFonts w:ascii="Arial" w:hAnsi="Arial" w:cs="Arial"/>
          <w:sz w:val="22"/>
          <w:szCs w:val="22"/>
        </w:rPr>
        <w:t xml:space="preserve">Approval of the development will be within the public interest as demonstrated within this report. </w:t>
      </w:r>
    </w:p>
    <w:p w14:paraId="72DEFC3D" w14:textId="77777777" w:rsidR="001D5C6B" w:rsidRPr="00BE218C" w:rsidRDefault="001D5C6B" w:rsidP="009B46BB">
      <w:pPr>
        <w:pStyle w:val="rcBodyText"/>
        <w:jc w:val="both"/>
        <w:rPr>
          <w:rFonts w:ascii="Arial" w:hAnsi="Arial" w:cs="Arial"/>
          <w:sz w:val="22"/>
          <w:szCs w:val="22"/>
        </w:rPr>
      </w:pPr>
    </w:p>
    <w:p w14:paraId="333E1B3D" w14:textId="0E1FB151" w:rsidR="000808D5" w:rsidRPr="00BE218C" w:rsidRDefault="000808D5" w:rsidP="009B46BB">
      <w:pPr>
        <w:pStyle w:val="ListParagraph"/>
        <w:widowControl w:val="0"/>
        <w:numPr>
          <w:ilvl w:val="0"/>
          <w:numId w:val="1"/>
        </w:numPr>
        <w:tabs>
          <w:tab w:val="left" w:pos="7485"/>
        </w:tabs>
        <w:spacing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9B46BB">
      <w:pPr>
        <w:widowControl w:val="0"/>
        <w:tabs>
          <w:tab w:val="left" w:pos="7485"/>
        </w:tabs>
        <w:spacing w:after="0" w:line="240" w:lineRule="auto"/>
        <w:ind w:right="23"/>
        <w:rPr>
          <w:rFonts w:ascii="Arial" w:hAnsi="Arial" w:cs="Arial"/>
          <w:b/>
          <w:lang w:eastAsia="en-AU"/>
        </w:rPr>
      </w:pPr>
    </w:p>
    <w:p w14:paraId="074A1AD3" w14:textId="40F3CFAB" w:rsidR="00A52F31" w:rsidRPr="00BE218C" w:rsidRDefault="00545E14" w:rsidP="009B46BB">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9B46BB">
      <w:pPr>
        <w:widowControl w:val="0"/>
        <w:tabs>
          <w:tab w:val="left" w:pos="7485"/>
        </w:tabs>
        <w:spacing w:after="0" w:line="240" w:lineRule="auto"/>
        <w:ind w:right="23"/>
        <w:rPr>
          <w:rFonts w:ascii="Arial" w:hAnsi="Arial" w:cs="Arial"/>
          <w:b/>
          <w:lang w:eastAsia="en-AU"/>
        </w:rPr>
      </w:pPr>
    </w:p>
    <w:p w14:paraId="1610E74B" w14:textId="0C62025E" w:rsidR="00DA7AE8" w:rsidRDefault="00210DB1" w:rsidP="009B46BB">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 as required by the EP&amp;A Act and outlined below</w:t>
      </w:r>
      <w:r w:rsidR="00DA7AE8">
        <w:rPr>
          <w:rFonts w:ascii="Arial" w:hAnsi="Arial" w:cs="Arial"/>
          <w:bCs/>
          <w:lang w:eastAsia="en-AU"/>
        </w:rPr>
        <w:t xml:space="preserve"> in Table 5. </w:t>
      </w:r>
    </w:p>
    <w:p w14:paraId="5810492C" w14:textId="77777777" w:rsidR="00DC2047" w:rsidRDefault="00DC2047" w:rsidP="009B46BB">
      <w:pPr>
        <w:widowControl w:val="0"/>
        <w:tabs>
          <w:tab w:val="left" w:pos="7485"/>
        </w:tabs>
        <w:spacing w:after="0" w:line="240" w:lineRule="auto"/>
        <w:ind w:right="23"/>
        <w:jc w:val="both"/>
        <w:rPr>
          <w:rFonts w:ascii="Arial" w:hAnsi="Arial" w:cs="Arial"/>
          <w:bCs/>
          <w:color w:val="FF0000"/>
          <w:lang w:eastAsia="en-AU"/>
        </w:rPr>
      </w:pPr>
    </w:p>
    <w:p w14:paraId="54F91A19" w14:textId="6D5944C8" w:rsidR="00DA7AE8" w:rsidRPr="00DA7AE8" w:rsidRDefault="00DA7AE8" w:rsidP="009B46BB">
      <w:pPr>
        <w:widowControl w:val="0"/>
        <w:tabs>
          <w:tab w:val="left" w:pos="7485"/>
        </w:tabs>
        <w:spacing w:after="0" w:line="240" w:lineRule="auto"/>
        <w:ind w:right="23"/>
        <w:jc w:val="both"/>
        <w:rPr>
          <w:rFonts w:ascii="Arial" w:hAnsi="Arial" w:cs="Arial"/>
          <w:bCs/>
          <w:lang w:eastAsia="en-AU"/>
        </w:rPr>
      </w:pPr>
      <w:r w:rsidRPr="001D5C6B">
        <w:rPr>
          <w:rFonts w:ascii="Arial" w:hAnsi="Arial" w:cs="Arial"/>
          <w:bCs/>
          <w:lang w:eastAsia="en-AU"/>
        </w:rPr>
        <w:t xml:space="preserve">There are no outstanding issues arising from these concurrence and referral requirements subject to the imposition of the </w:t>
      </w:r>
      <w:r w:rsidR="005E3E5B">
        <w:rPr>
          <w:rFonts w:ascii="Arial" w:hAnsi="Arial" w:cs="Arial"/>
          <w:bCs/>
          <w:lang w:eastAsia="en-AU"/>
        </w:rPr>
        <w:t>recommendations of these agencies being adopted</w:t>
      </w:r>
      <w:r w:rsidRPr="001D5C6B">
        <w:rPr>
          <w:rFonts w:ascii="Arial" w:hAnsi="Arial" w:cs="Arial"/>
          <w:bCs/>
          <w:lang w:eastAsia="en-AU"/>
        </w:rPr>
        <w:t xml:space="preserve">. </w:t>
      </w:r>
    </w:p>
    <w:p w14:paraId="7EB6F58F" w14:textId="72F0C392" w:rsidR="00210DB1" w:rsidRPr="00BE218C" w:rsidRDefault="00210DB1" w:rsidP="009B46BB">
      <w:pPr>
        <w:tabs>
          <w:tab w:val="left" w:pos="7485"/>
        </w:tabs>
        <w:spacing w:after="0" w:line="240" w:lineRule="auto"/>
        <w:ind w:right="23"/>
        <w:jc w:val="both"/>
        <w:rPr>
          <w:rFonts w:ascii="Arial" w:hAnsi="Arial" w:cs="Arial"/>
          <w:bCs/>
          <w:lang w:eastAsia="en-AU"/>
        </w:rPr>
      </w:pPr>
    </w:p>
    <w:p w14:paraId="39B5AC7D" w14:textId="7DEDF310" w:rsidR="008A62AB" w:rsidRPr="002A0A9B" w:rsidRDefault="008A62AB" w:rsidP="009B46BB">
      <w:pPr>
        <w:pStyle w:val="Caption"/>
        <w:keepNext/>
        <w:spacing w:after="0"/>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D209E">
        <w:rPr>
          <w:rFonts w:ascii="Arial" w:hAnsi="Arial" w:cs="Arial"/>
          <w:b/>
          <w:bCs/>
          <w:i w:val="0"/>
          <w:iCs w:val="0"/>
          <w:noProof/>
          <w:color w:val="auto"/>
          <w:sz w:val="20"/>
          <w:szCs w:val="20"/>
        </w:rPr>
        <w:t>6</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75C63"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F75C63" w:rsidRDefault="00C00017"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F75C63" w:rsidRDefault="00C00017"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Concurrence/</w:t>
            </w:r>
          </w:p>
          <w:p w14:paraId="4906BACA" w14:textId="456E0849" w:rsidR="00C00017" w:rsidRPr="00F75C63" w:rsidRDefault="00C00017"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F75C63" w:rsidRDefault="00C00017"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Comments</w:t>
            </w:r>
            <w:r w:rsidR="008A62AB" w:rsidRPr="00F75C63">
              <w:rPr>
                <w:rFonts w:ascii="Arial" w:hAnsi="Arial" w:cs="Arial"/>
                <w:b/>
                <w:bCs/>
                <w:color w:val="auto"/>
                <w:sz w:val="22"/>
                <w:szCs w:val="22"/>
              </w:rPr>
              <w:t xml:space="preserve"> </w:t>
            </w:r>
          </w:p>
          <w:p w14:paraId="7DBC93C3" w14:textId="64F12DFC" w:rsidR="00C00017" w:rsidRPr="00F75C63" w:rsidRDefault="008A62AB"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F75C63" w:rsidRDefault="00C00017" w:rsidP="009B46BB">
            <w:pPr>
              <w:pStyle w:val="FigureCaption"/>
              <w:spacing w:before="0" w:after="0"/>
              <w:ind w:left="0"/>
              <w:rPr>
                <w:rFonts w:ascii="Arial" w:hAnsi="Arial" w:cs="Arial"/>
                <w:b/>
                <w:bCs/>
                <w:color w:val="auto"/>
                <w:sz w:val="22"/>
                <w:szCs w:val="22"/>
              </w:rPr>
            </w:pPr>
            <w:r w:rsidRPr="00F75C63">
              <w:rPr>
                <w:rFonts w:ascii="Arial" w:hAnsi="Arial" w:cs="Arial"/>
                <w:b/>
                <w:bCs/>
                <w:color w:val="auto"/>
                <w:sz w:val="22"/>
                <w:szCs w:val="22"/>
              </w:rPr>
              <w:t>Resolved</w:t>
            </w:r>
          </w:p>
          <w:p w14:paraId="467D9B06" w14:textId="7F5C0257" w:rsidR="00C00017" w:rsidRPr="00F75C63" w:rsidRDefault="00C00017" w:rsidP="009B46BB">
            <w:pPr>
              <w:pStyle w:val="FigureCaption"/>
              <w:spacing w:before="0" w:after="0"/>
              <w:ind w:left="0"/>
              <w:rPr>
                <w:rFonts w:ascii="Arial" w:hAnsi="Arial" w:cs="Arial"/>
                <w:b/>
                <w:bCs/>
                <w:color w:val="auto"/>
                <w:sz w:val="22"/>
                <w:szCs w:val="22"/>
              </w:rPr>
            </w:pPr>
          </w:p>
        </w:tc>
      </w:tr>
      <w:tr w:rsidR="00665084" w:rsidRPr="00F75C63" w14:paraId="01024467" w14:textId="77777777" w:rsidTr="00DA7AE8">
        <w:trPr>
          <w:jc w:val="center"/>
        </w:trPr>
        <w:tc>
          <w:tcPr>
            <w:tcW w:w="9936" w:type="dxa"/>
            <w:gridSpan w:val="4"/>
            <w:shd w:val="clear" w:color="auto" w:fill="F2F2F2" w:themeFill="background1" w:themeFillShade="F2"/>
          </w:tcPr>
          <w:p w14:paraId="3A84501D" w14:textId="5C33BD9C" w:rsidR="00665084" w:rsidRPr="00F75C63" w:rsidRDefault="00665084" w:rsidP="009B46BB">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Concurrence </w:t>
            </w:r>
            <w:r w:rsidR="008A62AB" w:rsidRPr="00F75C63">
              <w:rPr>
                <w:rFonts w:ascii="Arial" w:hAnsi="Arial" w:cs="Arial"/>
                <w:color w:val="auto"/>
                <w:sz w:val="22"/>
                <w:szCs w:val="22"/>
              </w:rPr>
              <w:t xml:space="preserve">Requirements </w:t>
            </w:r>
            <w:r w:rsidR="008A62AB" w:rsidRPr="00F75C63">
              <w:rPr>
                <w:rFonts w:ascii="Arial" w:hAnsi="Arial" w:cs="Arial"/>
                <w:b w:val="0"/>
                <w:color w:val="auto"/>
                <w:sz w:val="22"/>
                <w:szCs w:val="22"/>
              </w:rPr>
              <w:t>(s4.13 of EP&amp;A Act)</w:t>
            </w:r>
            <w:r w:rsidR="008A62AB" w:rsidRPr="00F75C63">
              <w:rPr>
                <w:rFonts w:ascii="Arial" w:hAnsi="Arial" w:cs="Arial"/>
                <w:color w:val="auto"/>
                <w:sz w:val="22"/>
                <w:szCs w:val="22"/>
              </w:rPr>
              <w:t xml:space="preserve"> </w:t>
            </w:r>
          </w:p>
        </w:tc>
      </w:tr>
      <w:tr w:rsidR="00DE115A" w:rsidRPr="00F75C63" w14:paraId="0FDAAECF" w14:textId="77777777" w:rsidTr="00DA7AE8">
        <w:trPr>
          <w:jc w:val="center"/>
        </w:trPr>
        <w:tc>
          <w:tcPr>
            <w:tcW w:w="1720" w:type="dxa"/>
          </w:tcPr>
          <w:p w14:paraId="7D20C208" w14:textId="1A031F29" w:rsidR="00DE115A" w:rsidRPr="009E330A" w:rsidRDefault="001D5C6B" w:rsidP="00D60DF5">
            <w:pPr>
              <w:pStyle w:val="FigureCaption"/>
              <w:spacing w:before="0" w:after="0"/>
              <w:ind w:left="0"/>
              <w:rPr>
                <w:rFonts w:ascii="Arial" w:hAnsi="Arial" w:cs="Arial"/>
                <w:b w:val="0"/>
                <w:color w:val="auto"/>
                <w:sz w:val="22"/>
                <w:szCs w:val="22"/>
                <w:lang w:val="en-AU"/>
              </w:rPr>
            </w:pPr>
            <w:r w:rsidRPr="009E330A">
              <w:rPr>
                <w:rFonts w:ascii="Arial" w:hAnsi="Arial" w:cs="Arial"/>
                <w:b w:val="0"/>
                <w:color w:val="auto"/>
                <w:sz w:val="22"/>
                <w:szCs w:val="22"/>
                <w:lang w:val="en-AU"/>
              </w:rPr>
              <w:t>N/A</w:t>
            </w:r>
          </w:p>
        </w:tc>
        <w:tc>
          <w:tcPr>
            <w:tcW w:w="3403" w:type="dxa"/>
          </w:tcPr>
          <w:p w14:paraId="6CC0A1F1" w14:textId="3256F38E" w:rsidR="00DE115A" w:rsidRPr="009E330A" w:rsidRDefault="001D5C6B" w:rsidP="00D60DF5">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None</w:t>
            </w:r>
          </w:p>
        </w:tc>
        <w:tc>
          <w:tcPr>
            <w:tcW w:w="3618" w:type="dxa"/>
          </w:tcPr>
          <w:p w14:paraId="3511901D" w14:textId="52046182" w:rsidR="00DE115A" w:rsidRPr="009E330A" w:rsidRDefault="001D5C6B" w:rsidP="00D60DF5">
            <w:pPr>
              <w:pStyle w:val="FigureCaption"/>
              <w:spacing w:before="0" w:after="0"/>
              <w:ind w:left="0"/>
              <w:rPr>
                <w:rFonts w:ascii="Arial" w:hAnsi="Arial" w:cs="Arial"/>
                <w:b w:val="0"/>
                <w:color w:val="auto"/>
                <w:sz w:val="22"/>
                <w:szCs w:val="22"/>
                <w:lang w:val="en-AU"/>
              </w:rPr>
            </w:pPr>
            <w:r w:rsidRPr="009E330A">
              <w:rPr>
                <w:rFonts w:ascii="Arial" w:hAnsi="Arial" w:cs="Arial"/>
                <w:b w:val="0"/>
                <w:color w:val="auto"/>
                <w:sz w:val="22"/>
                <w:szCs w:val="22"/>
                <w:lang w:val="en-AU"/>
              </w:rPr>
              <w:t>None</w:t>
            </w:r>
          </w:p>
        </w:tc>
        <w:tc>
          <w:tcPr>
            <w:tcW w:w="1195" w:type="dxa"/>
          </w:tcPr>
          <w:p w14:paraId="7DD28239" w14:textId="5465B092" w:rsidR="00DE115A" w:rsidRPr="009E330A" w:rsidRDefault="001D5C6B" w:rsidP="00D60DF5">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N/A</w:t>
            </w:r>
          </w:p>
        </w:tc>
      </w:tr>
      <w:tr w:rsidR="00665084" w:rsidRPr="00F75C63" w14:paraId="70DDC9FF" w14:textId="77777777" w:rsidTr="00DA7AE8">
        <w:trPr>
          <w:jc w:val="center"/>
        </w:trPr>
        <w:tc>
          <w:tcPr>
            <w:tcW w:w="9936" w:type="dxa"/>
            <w:gridSpan w:val="4"/>
            <w:shd w:val="clear" w:color="auto" w:fill="F2F2F2" w:themeFill="background1" w:themeFillShade="F2"/>
          </w:tcPr>
          <w:p w14:paraId="59B787B3" w14:textId="73303D32" w:rsidR="00665084" w:rsidRPr="009E330A" w:rsidRDefault="00665084" w:rsidP="009B46BB">
            <w:pPr>
              <w:pStyle w:val="FigureCaption"/>
              <w:spacing w:before="0" w:after="0"/>
              <w:ind w:left="0"/>
              <w:jc w:val="both"/>
              <w:rPr>
                <w:rFonts w:ascii="Arial" w:hAnsi="Arial" w:cs="Arial"/>
                <w:color w:val="auto"/>
                <w:sz w:val="22"/>
                <w:szCs w:val="22"/>
              </w:rPr>
            </w:pPr>
            <w:r w:rsidRPr="009E330A">
              <w:rPr>
                <w:rFonts w:ascii="Arial" w:hAnsi="Arial" w:cs="Arial"/>
                <w:color w:val="auto"/>
                <w:sz w:val="22"/>
                <w:szCs w:val="22"/>
              </w:rPr>
              <w:t>Referral</w:t>
            </w:r>
            <w:r w:rsidR="00D31559" w:rsidRPr="009E330A">
              <w:rPr>
                <w:rFonts w:ascii="Arial" w:hAnsi="Arial" w:cs="Arial"/>
                <w:color w:val="auto"/>
                <w:sz w:val="22"/>
                <w:szCs w:val="22"/>
              </w:rPr>
              <w:t>/Consultation</w:t>
            </w:r>
            <w:r w:rsidRPr="009E330A">
              <w:rPr>
                <w:rFonts w:ascii="Arial" w:hAnsi="Arial" w:cs="Arial"/>
                <w:color w:val="auto"/>
                <w:sz w:val="22"/>
                <w:szCs w:val="22"/>
              </w:rPr>
              <w:t xml:space="preserve"> Agencies </w:t>
            </w:r>
          </w:p>
        </w:tc>
      </w:tr>
      <w:tr w:rsidR="008A62AB" w:rsidRPr="00F75C63" w14:paraId="0C3B4C09" w14:textId="77777777" w:rsidTr="009E330A">
        <w:trPr>
          <w:jc w:val="center"/>
        </w:trPr>
        <w:tc>
          <w:tcPr>
            <w:tcW w:w="1720" w:type="dxa"/>
            <w:vAlign w:val="center"/>
          </w:tcPr>
          <w:p w14:paraId="5ED93BCE" w14:textId="116BE2A7" w:rsidR="00C00017" w:rsidRPr="009E330A" w:rsidRDefault="004249A7"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lastRenderedPageBreak/>
              <w:t>Electricity supply authority</w:t>
            </w:r>
          </w:p>
        </w:tc>
        <w:tc>
          <w:tcPr>
            <w:tcW w:w="3403" w:type="dxa"/>
            <w:vAlign w:val="center"/>
          </w:tcPr>
          <w:p w14:paraId="0C37712D" w14:textId="77777777" w:rsidR="000375C9" w:rsidRPr="009E330A" w:rsidRDefault="000375C9" w:rsidP="009B46BB">
            <w:pPr>
              <w:pStyle w:val="FigureCaption"/>
              <w:spacing w:before="0" w:after="0"/>
              <w:ind w:left="0"/>
              <w:rPr>
                <w:rFonts w:ascii="Arial" w:hAnsi="Arial" w:cs="Arial"/>
                <w:i/>
                <w:color w:val="auto"/>
                <w:sz w:val="22"/>
                <w:szCs w:val="22"/>
              </w:rPr>
            </w:pPr>
            <w:r w:rsidRPr="009E330A">
              <w:rPr>
                <w:rFonts w:ascii="Arial" w:hAnsi="Arial" w:cs="Arial"/>
                <w:b w:val="0"/>
                <w:color w:val="auto"/>
                <w:sz w:val="22"/>
                <w:szCs w:val="22"/>
              </w:rPr>
              <w:t>Section 2.48</w:t>
            </w:r>
            <w:r w:rsidR="004249A7" w:rsidRPr="009E330A">
              <w:rPr>
                <w:rFonts w:ascii="Arial" w:hAnsi="Arial" w:cs="Arial"/>
                <w:b w:val="0"/>
                <w:color w:val="auto"/>
                <w:sz w:val="22"/>
                <w:szCs w:val="22"/>
              </w:rPr>
              <w:t xml:space="preserve"> – </w:t>
            </w:r>
            <w:r w:rsidRPr="009E330A">
              <w:rPr>
                <w:rFonts w:ascii="Arial" w:hAnsi="Arial" w:cs="Arial"/>
                <w:b w:val="0"/>
                <w:i/>
                <w:color w:val="auto"/>
                <w:sz w:val="22"/>
                <w:szCs w:val="22"/>
                <w:lang w:val="en-AU"/>
              </w:rPr>
              <w:t>State Environmental Planning Policy (</w:t>
            </w:r>
            <w:r w:rsidRPr="009E330A">
              <w:rPr>
                <w:rFonts w:ascii="Arial" w:hAnsi="Arial" w:cs="Arial"/>
                <w:b w:val="0"/>
                <w:bCs/>
                <w:i/>
                <w:color w:val="auto"/>
                <w:sz w:val="22"/>
                <w:szCs w:val="22"/>
              </w:rPr>
              <w:t>Transport and Infrastructure</w:t>
            </w:r>
            <w:r w:rsidRPr="009E330A">
              <w:rPr>
                <w:rFonts w:ascii="Arial" w:hAnsi="Arial" w:cs="Arial"/>
                <w:b w:val="0"/>
                <w:i/>
                <w:color w:val="auto"/>
                <w:sz w:val="22"/>
                <w:szCs w:val="22"/>
                <w:lang w:val="en-AU"/>
              </w:rPr>
              <w:t>) 2021</w:t>
            </w:r>
          </w:p>
          <w:p w14:paraId="18E59895" w14:textId="45FD7AA1" w:rsidR="008A62AB" w:rsidRPr="009E330A" w:rsidRDefault="008A62AB"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Development near electrical infrastructure</w:t>
            </w:r>
          </w:p>
        </w:tc>
        <w:tc>
          <w:tcPr>
            <w:tcW w:w="3618" w:type="dxa"/>
            <w:vAlign w:val="center"/>
          </w:tcPr>
          <w:p w14:paraId="4ED8438C" w14:textId="392B79E2" w:rsidR="00C00017" w:rsidRPr="009E330A" w:rsidRDefault="007344BE"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Ausgrid does not object to the proposed development. </w:t>
            </w:r>
          </w:p>
        </w:tc>
        <w:tc>
          <w:tcPr>
            <w:tcW w:w="1195" w:type="dxa"/>
            <w:vAlign w:val="center"/>
          </w:tcPr>
          <w:p w14:paraId="59A43969" w14:textId="2073A85A" w:rsidR="00C00017" w:rsidRPr="009E330A" w:rsidRDefault="003F4F1C"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lang w:val="en-AU"/>
              </w:rPr>
              <w:t>Y</w:t>
            </w:r>
          </w:p>
        </w:tc>
      </w:tr>
      <w:tr w:rsidR="008A62AB" w:rsidRPr="00F75C63" w14:paraId="5233B199" w14:textId="77777777" w:rsidTr="009E330A">
        <w:trPr>
          <w:jc w:val="center"/>
        </w:trPr>
        <w:tc>
          <w:tcPr>
            <w:tcW w:w="1720" w:type="dxa"/>
            <w:vAlign w:val="center"/>
          </w:tcPr>
          <w:p w14:paraId="59E0B568" w14:textId="047737A4" w:rsidR="00C00017" w:rsidRPr="009E330A" w:rsidRDefault="004249A7"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Rail authority</w:t>
            </w:r>
          </w:p>
        </w:tc>
        <w:tc>
          <w:tcPr>
            <w:tcW w:w="3403" w:type="dxa"/>
            <w:vAlign w:val="center"/>
          </w:tcPr>
          <w:p w14:paraId="726D025D" w14:textId="093747EA" w:rsidR="000375C9" w:rsidRPr="009E330A" w:rsidRDefault="000375C9" w:rsidP="009B46BB">
            <w:pPr>
              <w:pStyle w:val="FigureCaption"/>
              <w:spacing w:before="0" w:after="0"/>
              <w:ind w:left="0"/>
              <w:rPr>
                <w:rFonts w:ascii="Arial" w:hAnsi="Arial" w:cs="Arial"/>
                <w:i/>
                <w:color w:val="auto"/>
                <w:sz w:val="22"/>
                <w:szCs w:val="22"/>
              </w:rPr>
            </w:pPr>
            <w:r w:rsidRPr="009E330A">
              <w:rPr>
                <w:rFonts w:ascii="Arial" w:hAnsi="Arial" w:cs="Arial"/>
                <w:b w:val="0"/>
                <w:color w:val="auto"/>
                <w:sz w:val="22"/>
                <w:szCs w:val="22"/>
              </w:rPr>
              <w:t xml:space="preserve">Section 2.97 – </w:t>
            </w:r>
            <w:r w:rsidRPr="009E330A">
              <w:rPr>
                <w:rFonts w:ascii="Arial" w:hAnsi="Arial" w:cs="Arial"/>
                <w:b w:val="0"/>
                <w:i/>
                <w:color w:val="auto"/>
                <w:sz w:val="22"/>
                <w:szCs w:val="22"/>
                <w:lang w:val="en-AU"/>
              </w:rPr>
              <w:t>State Environmental Planning Policy (</w:t>
            </w:r>
            <w:r w:rsidRPr="009E330A">
              <w:rPr>
                <w:rFonts w:ascii="Arial" w:hAnsi="Arial" w:cs="Arial"/>
                <w:b w:val="0"/>
                <w:bCs/>
                <w:i/>
                <w:color w:val="auto"/>
                <w:sz w:val="22"/>
                <w:szCs w:val="22"/>
              </w:rPr>
              <w:t>Transport and Infrastructure</w:t>
            </w:r>
            <w:r w:rsidRPr="009E330A">
              <w:rPr>
                <w:rFonts w:ascii="Arial" w:hAnsi="Arial" w:cs="Arial"/>
                <w:b w:val="0"/>
                <w:i/>
                <w:color w:val="auto"/>
                <w:sz w:val="22"/>
                <w:szCs w:val="22"/>
                <w:lang w:val="en-AU"/>
              </w:rPr>
              <w:t>) 2021</w:t>
            </w:r>
          </w:p>
          <w:p w14:paraId="21359A08" w14:textId="497B1C71" w:rsidR="008A62AB" w:rsidRPr="009E330A" w:rsidRDefault="008A62AB"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lang w:val="en-AU"/>
              </w:rPr>
              <w:t>Development land that is in or adjacent to a rail corridor.</w:t>
            </w:r>
          </w:p>
        </w:tc>
        <w:tc>
          <w:tcPr>
            <w:tcW w:w="3618" w:type="dxa"/>
            <w:vAlign w:val="center"/>
          </w:tcPr>
          <w:p w14:paraId="1C9C4334" w14:textId="772480A9" w:rsidR="00C00017" w:rsidRPr="009E330A" w:rsidRDefault="00F11309"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Recommended conditions of consent provided. </w:t>
            </w:r>
          </w:p>
        </w:tc>
        <w:tc>
          <w:tcPr>
            <w:tcW w:w="1195" w:type="dxa"/>
            <w:vAlign w:val="center"/>
          </w:tcPr>
          <w:p w14:paraId="31CAF55D" w14:textId="44335FAF" w:rsidR="00C00017" w:rsidRPr="009E330A" w:rsidRDefault="003F4F1C"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lang w:val="en-AU"/>
              </w:rPr>
              <w:t>Y</w:t>
            </w:r>
          </w:p>
        </w:tc>
      </w:tr>
      <w:tr w:rsidR="008A62AB" w:rsidRPr="00F75C63" w14:paraId="450867B2" w14:textId="77777777" w:rsidTr="009E330A">
        <w:trPr>
          <w:jc w:val="center"/>
        </w:trPr>
        <w:tc>
          <w:tcPr>
            <w:tcW w:w="1720" w:type="dxa"/>
            <w:vAlign w:val="center"/>
          </w:tcPr>
          <w:p w14:paraId="1C6E504B" w14:textId="04DECE41" w:rsidR="004249A7" w:rsidRPr="009E330A" w:rsidRDefault="004249A7"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Transport for NSW</w:t>
            </w:r>
          </w:p>
        </w:tc>
        <w:tc>
          <w:tcPr>
            <w:tcW w:w="3403" w:type="dxa"/>
            <w:vAlign w:val="center"/>
          </w:tcPr>
          <w:p w14:paraId="28CE9AA6" w14:textId="05430258" w:rsidR="000375C9" w:rsidRPr="009E330A" w:rsidRDefault="000375C9" w:rsidP="009B46BB">
            <w:pPr>
              <w:pStyle w:val="FigureCaption"/>
              <w:spacing w:before="0" w:after="0"/>
              <w:ind w:left="0"/>
              <w:rPr>
                <w:rFonts w:ascii="Arial" w:hAnsi="Arial" w:cs="Arial"/>
                <w:i/>
                <w:color w:val="auto"/>
                <w:sz w:val="22"/>
                <w:szCs w:val="22"/>
              </w:rPr>
            </w:pPr>
            <w:r w:rsidRPr="009E330A">
              <w:rPr>
                <w:rFonts w:ascii="Arial" w:hAnsi="Arial" w:cs="Arial"/>
                <w:b w:val="0"/>
                <w:color w:val="auto"/>
                <w:sz w:val="22"/>
                <w:szCs w:val="22"/>
              </w:rPr>
              <w:t>Section 2.12</w:t>
            </w:r>
            <w:r w:rsidR="003767BE">
              <w:rPr>
                <w:rFonts w:ascii="Arial" w:hAnsi="Arial" w:cs="Arial"/>
                <w:b w:val="0"/>
                <w:color w:val="auto"/>
                <w:sz w:val="22"/>
                <w:szCs w:val="22"/>
              </w:rPr>
              <w:t>2</w:t>
            </w:r>
            <w:r w:rsidRPr="009E330A">
              <w:rPr>
                <w:rFonts w:ascii="Arial" w:hAnsi="Arial" w:cs="Arial"/>
                <w:b w:val="0"/>
                <w:color w:val="auto"/>
                <w:sz w:val="22"/>
                <w:szCs w:val="22"/>
              </w:rPr>
              <w:t xml:space="preserve"> – </w:t>
            </w:r>
            <w:r w:rsidRPr="009E330A">
              <w:rPr>
                <w:rFonts w:ascii="Arial" w:hAnsi="Arial" w:cs="Arial"/>
                <w:b w:val="0"/>
                <w:i/>
                <w:color w:val="auto"/>
                <w:sz w:val="22"/>
                <w:szCs w:val="22"/>
                <w:lang w:val="en-AU"/>
              </w:rPr>
              <w:t>State Environmental Planning Policy (</w:t>
            </w:r>
            <w:r w:rsidRPr="009E330A">
              <w:rPr>
                <w:rFonts w:ascii="Arial" w:hAnsi="Arial" w:cs="Arial"/>
                <w:b w:val="0"/>
                <w:bCs/>
                <w:i/>
                <w:color w:val="auto"/>
                <w:sz w:val="22"/>
                <w:szCs w:val="22"/>
              </w:rPr>
              <w:t>Transport and Infrastructure</w:t>
            </w:r>
            <w:r w:rsidRPr="009E330A">
              <w:rPr>
                <w:rFonts w:ascii="Arial" w:hAnsi="Arial" w:cs="Arial"/>
                <w:b w:val="0"/>
                <w:i/>
                <w:color w:val="auto"/>
                <w:sz w:val="22"/>
                <w:szCs w:val="22"/>
                <w:lang w:val="en-AU"/>
              </w:rPr>
              <w:t>) 2021</w:t>
            </w:r>
          </w:p>
          <w:p w14:paraId="4F0B00DF" w14:textId="60DCB4C7" w:rsidR="008A62AB" w:rsidRPr="009E330A" w:rsidRDefault="008A62AB"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Development that is deemed to be traffic generating development in Schedule 3.</w:t>
            </w:r>
          </w:p>
        </w:tc>
        <w:tc>
          <w:tcPr>
            <w:tcW w:w="3618" w:type="dxa"/>
            <w:vAlign w:val="center"/>
          </w:tcPr>
          <w:p w14:paraId="742D4A9E" w14:textId="1FFFCA67" w:rsidR="004249A7" w:rsidRPr="009E330A" w:rsidRDefault="005002B9" w:rsidP="009B46BB">
            <w:pPr>
              <w:pStyle w:val="FigureCaption"/>
              <w:spacing w:before="0" w:after="0"/>
              <w:ind w:left="0"/>
              <w:rPr>
                <w:rFonts w:ascii="Arial" w:hAnsi="Arial" w:cs="Arial"/>
                <w:b w:val="0"/>
                <w:color w:val="auto"/>
                <w:sz w:val="22"/>
                <w:szCs w:val="22"/>
              </w:rPr>
            </w:pPr>
            <w:r w:rsidRPr="005002B9">
              <w:rPr>
                <w:rFonts w:ascii="Arial" w:hAnsi="Arial" w:cs="Arial"/>
                <w:b w:val="0"/>
                <w:color w:val="auto"/>
                <w:sz w:val="22"/>
                <w:szCs w:val="22"/>
              </w:rPr>
              <w:t>TfNSW has reviewed the</w:t>
            </w:r>
            <w:r>
              <w:rPr>
                <w:rFonts w:ascii="Arial" w:hAnsi="Arial" w:cs="Arial"/>
                <w:b w:val="0"/>
                <w:color w:val="auto"/>
                <w:sz w:val="22"/>
                <w:szCs w:val="22"/>
              </w:rPr>
              <w:t xml:space="preserve"> </w:t>
            </w:r>
            <w:r w:rsidRPr="005002B9">
              <w:rPr>
                <w:rFonts w:ascii="Arial" w:hAnsi="Arial" w:cs="Arial"/>
                <w:b w:val="0"/>
                <w:color w:val="auto"/>
                <w:sz w:val="22"/>
                <w:szCs w:val="22"/>
              </w:rPr>
              <w:t>application and has no</w:t>
            </w:r>
            <w:r>
              <w:rPr>
                <w:rFonts w:ascii="Arial" w:hAnsi="Arial" w:cs="Arial"/>
                <w:b w:val="0"/>
                <w:color w:val="auto"/>
                <w:sz w:val="22"/>
                <w:szCs w:val="22"/>
              </w:rPr>
              <w:t xml:space="preserve"> </w:t>
            </w:r>
            <w:r w:rsidRPr="005002B9">
              <w:rPr>
                <w:rFonts w:ascii="Arial" w:hAnsi="Arial" w:cs="Arial"/>
                <w:b w:val="0"/>
                <w:color w:val="auto"/>
                <w:sz w:val="22"/>
                <w:szCs w:val="22"/>
              </w:rPr>
              <w:t>requirements as the</w:t>
            </w:r>
            <w:r>
              <w:rPr>
                <w:rFonts w:ascii="Arial" w:hAnsi="Arial" w:cs="Arial"/>
                <w:b w:val="0"/>
                <w:color w:val="auto"/>
                <w:sz w:val="22"/>
                <w:szCs w:val="22"/>
              </w:rPr>
              <w:t xml:space="preserve"> </w:t>
            </w:r>
            <w:r w:rsidRPr="005002B9">
              <w:rPr>
                <w:rFonts w:ascii="Arial" w:hAnsi="Arial" w:cs="Arial"/>
                <w:b w:val="0"/>
                <w:color w:val="auto"/>
                <w:sz w:val="22"/>
                <w:szCs w:val="22"/>
              </w:rPr>
              <w:t>proposed development will</w:t>
            </w:r>
            <w:r>
              <w:rPr>
                <w:rFonts w:ascii="Arial" w:hAnsi="Arial" w:cs="Arial"/>
                <w:b w:val="0"/>
                <w:color w:val="auto"/>
                <w:sz w:val="22"/>
                <w:szCs w:val="22"/>
              </w:rPr>
              <w:t xml:space="preserve"> </w:t>
            </w:r>
            <w:r w:rsidRPr="005002B9">
              <w:rPr>
                <w:rFonts w:ascii="Arial" w:hAnsi="Arial" w:cs="Arial"/>
                <w:b w:val="0"/>
                <w:color w:val="auto"/>
                <w:sz w:val="22"/>
                <w:szCs w:val="22"/>
              </w:rPr>
              <w:t>not have a significant</w:t>
            </w:r>
            <w:r>
              <w:rPr>
                <w:rFonts w:ascii="Arial" w:hAnsi="Arial" w:cs="Arial"/>
                <w:b w:val="0"/>
                <w:color w:val="auto"/>
                <w:sz w:val="22"/>
                <w:szCs w:val="22"/>
              </w:rPr>
              <w:t xml:space="preserve"> </w:t>
            </w:r>
            <w:r w:rsidRPr="005002B9">
              <w:rPr>
                <w:rFonts w:ascii="Arial" w:hAnsi="Arial" w:cs="Arial"/>
                <w:b w:val="0"/>
                <w:color w:val="auto"/>
                <w:sz w:val="22"/>
                <w:szCs w:val="22"/>
              </w:rPr>
              <w:t>impact on the classified</w:t>
            </w:r>
            <w:r>
              <w:rPr>
                <w:rFonts w:ascii="Arial" w:hAnsi="Arial" w:cs="Arial"/>
                <w:b w:val="0"/>
                <w:color w:val="auto"/>
                <w:sz w:val="22"/>
                <w:szCs w:val="22"/>
              </w:rPr>
              <w:t xml:space="preserve"> </w:t>
            </w:r>
            <w:r w:rsidRPr="005002B9">
              <w:rPr>
                <w:rFonts w:ascii="Arial" w:hAnsi="Arial" w:cs="Arial"/>
                <w:b w:val="0"/>
                <w:color w:val="auto"/>
                <w:sz w:val="22"/>
                <w:szCs w:val="22"/>
              </w:rPr>
              <w:t>road network.</w:t>
            </w:r>
          </w:p>
        </w:tc>
        <w:tc>
          <w:tcPr>
            <w:tcW w:w="1195" w:type="dxa"/>
            <w:vAlign w:val="center"/>
          </w:tcPr>
          <w:p w14:paraId="089486EA" w14:textId="383C029B" w:rsidR="004249A7" w:rsidRPr="009E330A" w:rsidRDefault="00D965C9"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lang w:val="en-AU"/>
              </w:rPr>
              <w:t>Y</w:t>
            </w:r>
          </w:p>
        </w:tc>
      </w:tr>
      <w:tr w:rsidR="003F4F1C" w:rsidRPr="00F75C63" w14:paraId="77DE7E04" w14:textId="77777777" w:rsidTr="00DA7AE8">
        <w:trPr>
          <w:jc w:val="center"/>
        </w:trPr>
        <w:tc>
          <w:tcPr>
            <w:tcW w:w="9936" w:type="dxa"/>
            <w:gridSpan w:val="4"/>
            <w:shd w:val="clear" w:color="auto" w:fill="F2F2F2" w:themeFill="background1" w:themeFillShade="F2"/>
          </w:tcPr>
          <w:p w14:paraId="2ED68CA6" w14:textId="443D398E" w:rsidR="003F4F1C" w:rsidRPr="009E330A" w:rsidRDefault="003F4F1C" w:rsidP="009B46BB">
            <w:pPr>
              <w:pStyle w:val="FigureCaption"/>
              <w:spacing w:before="0" w:after="0"/>
              <w:ind w:left="0"/>
              <w:jc w:val="both"/>
              <w:rPr>
                <w:rFonts w:ascii="Arial" w:hAnsi="Arial" w:cs="Arial"/>
                <w:color w:val="auto"/>
                <w:sz w:val="22"/>
                <w:szCs w:val="22"/>
              </w:rPr>
            </w:pPr>
            <w:r w:rsidRPr="009E330A">
              <w:rPr>
                <w:rFonts w:ascii="Arial" w:hAnsi="Arial" w:cs="Arial"/>
                <w:color w:val="auto"/>
                <w:sz w:val="22"/>
                <w:szCs w:val="22"/>
              </w:rPr>
              <w:t xml:space="preserve">Integrated Development (S </w:t>
            </w:r>
            <w:r w:rsidR="00437AB7" w:rsidRPr="009E330A">
              <w:rPr>
                <w:rFonts w:ascii="Arial" w:hAnsi="Arial" w:cs="Arial"/>
                <w:color w:val="auto"/>
                <w:sz w:val="22"/>
                <w:szCs w:val="22"/>
              </w:rPr>
              <w:t>4.46 of the EP&amp;A Act)</w:t>
            </w:r>
          </w:p>
        </w:tc>
      </w:tr>
      <w:tr w:rsidR="00236341" w:rsidRPr="00236341" w14:paraId="5755D595" w14:textId="77777777" w:rsidTr="008A3629">
        <w:trPr>
          <w:jc w:val="center"/>
        </w:trPr>
        <w:tc>
          <w:tcPr>
            <w:tcW w:w="1720" w:type="dxa"/>
            <w:vAlign w:val="center"/>
          </w:tcPr>
          <w:p w14:paraId="5B69EE01" w14:textId="583E855B" w:rsidR="00437AB7" w:rsidRPr="009E330A" w:rsidRDefault="008A62AB" w:rsidP="009B46BB">
            <w:pPr>
              <w:pStyle w:val="FigureCaption"/>
              <w:spacing w:before="0" w:after="0"/>
              <w:ind w:left="0"/>
              <w:rPr>
                <w:rFonts w:ascii="Arial" w:hAnsi="Arial" w:cs="Arial"/>
                <w:b w:val="0"/>
                <w:color w:val="auto"/>
                <w:sz w:val="22"/>
                <w:szCs w:val="22"/>
              </w:rPr>
            </w:pPr>
            <w:r w:rsidRPr="009E330A">
              <w:rPr>
                <w:rFonts w:ascii="Arial" w:hAnsi="Arial" w:cs="Arial"/>
                <w:b w:val="0"/>
                <w:color w:val="auto"/>
                <w:sz w:val="22"/>
                <w:szCs w:val="22"/>
              </w:rPr>
              <w:t>Natural Resources Access Regulator</w:t>
            </w:r>
          </w:p>
        </w:tc>
        <w:tc>
          <w:tcPr>
            <w:tcW w:w="3403" w:type="dxa"/>
            <w:vAlign w:val="center"/>
          </w:tcPr>
          <w:p w14:paraId="39A0B222" w14:textId="2868BA25" w:rsidR="00DA7AE8" w:rsidRPr="009E330A" w:rsidRDefault="00496522" w:rsidP="009B46BB">
            <w:pPr>
              <w:pStyle w:val="FigureCaption"/>
              <w:spacing w:before="0" w:after="0"/>
              <w:ind w:left="0"/>
              <w:rPr>
                <w:rFonts w:ascii="Arial" w:hAnsi="Arial" w:cs="Arial"/>
                <w:b w:val="0"/>
                <w:i/>
                <w:color w:val="auto"/>
                <w:sz w:val="22"/>
                <w:szCs w:val="22"/>
                <w:lang w:val="en-AU"/>
              </w:rPr>
            </w:pPr>
            <w:r w:rsidRPr="009E330A">
              <w:rPr>
                <w:rFonts w:ascii="Arial" w:hAnsi="Arial" w:cs="Arial"/>
                <w:b w:val="0"/>
                <w:color w:val="auto"/>
                <w:sz w:val="22"/>
                <w:szCs w:val="22"/>
                <w:lang w:val="en-AU"/>
              </w:rPr>
              <w:t>91</w:t>
            </w:r>
            <w:r w:rsidR="003767BE">
              <w:rPr>
                <w:rFonts w:ascii="Arial" w:hAnsi="Arial" w:cs="Arial"/>
                <w:b w:val="0"/>
                <w:color w:val="auto"/>
                <w:sz w:val="22"/>
                <w:szCs w:val="22"/>
                <w:lang w:val="en-AU"/>
              </w:rPr>
              <w:t>(3)</w:t>
            </w:r>
            <w:r w:rsidR="00437AB7" w:rsidRPr="009E330A">
              <w:rPr>
                <w:rFonts w:ascii="Arial" w:hAnsi="Arial" w:cs="Arial"/>
                <w:b w:val="0"/>
                <w:color w:val="auto"/>
                <w:sz w:val="22"/>
                <w:szCs w:val="22"/>
                <w:lang w:val="en-AU"/>
              </w:rPr>
              <w:t xml:space="preserve"> – </w:t>
            </w:r>
            <w:r w:rsidR="00437AB7" w:rsidRPr="009E330A">
              <w:rPr>
                <w:rFonts w:ascii="Arial" w:hAnsi="Arial" w:cs="Arial"/>
                <w:b w:val="0"/>
                <w:i/>
                <w:color w:val="auto"/>
                <w:sz w:val="22"/>
                <w:szCs w:val="22"/>
                <w:lang w:val="en-AU"/>
              </w:rPr>
              <w:t xml:space="preserve">Water </w:t>
            </w:r>
            <w:r w:rsidR="008A62AB" w:rsidRPr="009E330A">
              <w:rPr>
                <w:rFonts w:ascii="Arial" w:hAnsi="Arial" w:cs="Arial"/>
                <w:b w:val="0"/>
                <w:i/>
                <w:color w:val="auto"/>
                <w:sz w:val="22"/>
                <w:szCs w:val="22"/>
                <w:lang w:val="en-AU"/>
              </w:rPr>
              <w:t>Management</w:t>
            </w:r>
            <w:r w:rsidR="00437AB7" w:rsidRPr="009E330A">
              <w:rPr>
                <w:rFonts w:ascii="Arial" w:hAnsi="Arial" w:cs="Arial"/>
                <w:b w:val="0"/>
                <w:i/>
                <w:color w:val="auto"/>
                <w:sz w:val="22"/>
                <w:szCs w:val="22"/>
                <w:lang w:val="en-AU"/>
              </w:rPr>
              <w:t xml:space="preserve"> Act 2000</w:t>
            </w:r>
          </w:p>
          <w:p w14:paraId="09DC802C" w14:textId="64DE820A" w:rsidR="00DA7AE8" w:rsidRPr="009E330A" w:rsidRDefault="00DA7AE8" w:rsidP="009B46BB">
            <w:pPr>
              <w:pStyle w:val="FigureCaption"/>
              <w:spacing w:before="0" w:after="0"/>
              <w:ind w:left="0"/>
              <w:rPr>
                <w:rFonts w:ascii="Arial" w:hAnsi="Arial" w:cs="Arial"/>
                <w:b w:val="0"/>
                <w:i/>
                <w:color w:val="auto"/>
                <w:sz w:val="22"/>
                <w:szCs w:val="22"/>
                <w:lang w:val="en-AU"/>
              </w:rPr>
            </w:pPr>
            <w:r w:rsidRPr="009E330A">
              <w:rPr>
                <w:rFonts w:ascii="Arial" w:hAnsi="Arial" w:cs="Arial"/>
                <w:b w:val="0"/>
                <w:color w:val="auto"/>
                <w:sz w:val="22"/>
                <w:szCs w:val="22"/>
                <w:lang w:val="en-AU"/>
              </w:rPr>
              <w:t>water use approval, water management work approval or activity approval under Part 3 of Chapter 3</w:t>
            </w:r>
          </w:p>
        </w:tc>
        <w:tc>
          <w:tcPr>
            <w:tcW w:w="3618" w:type="dxa"/>
            <w:vAlign w:val="center"/>
          </w:tcPr>
          <w:p w14:paraId="6B2DC95C" w14:textId="65BE8BD1" w:rsidR="00437AB7" w:rsidRPr="000E4781" w:rsidRDefault="00F14D5E"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F</w:t>
            </w:r>
            <w:r w:rsidRPr="00F14D5E">
              <w:rPr>
                <w:rFonts w:ascii="Arial" w:hAnsi="Arial" w:cs="Arial"/>
                <w:b w:val="0"/>
                <w:color w:val="auto"/>
                <w:sz w:val="22"/>
                <w:szCs w:val="22"/>
              </w:rPr>
              <w:t xml:space="preserve">or the purposes of the </w:t>
            </w:r>
            <w:r w:rsidRPr="00F14D5E">
              <w:rPr>
                <w:rFonts w:ascii="Arial" w:hAnsi="Arial" w:cs="Arial"/>
                <w:b w:val="0"/>
                <w:i/>
                <w:iCs w:val="0"/>
                <w:color w:val="auto"/>
                <w:sz w:val="22"/>
                <w:szCs w:val="22"/>
              </w:rPr>
              <w:t>Water Management Act 2000</w:t>
            </w:r>
            <w:r w:rsidRPr="00F14D5E">
              <w:rPr>
                <w:rFonts w:ascii="Arial" w:hAnsi="Arial" w:cs="Arial"/>
                <w:b w:val="0"/>
                <w:color w:val="auto"/>
                <w:sz w:val="22"/>
                <w:szCs w:val="22"/>
              </w:rPr>
              <w:t xml:space="preserve"> (WM Act), the proposed works are exempt from the need to obtain a controlled</w:t>
            </w:r>
            <w:r>
              <w:rPr>
                <w:rFonts w:ascii="Arial" w:hAnsi="Arial" w:cs="Arial"/>
                <w:b w:val="0"/>
                <w:color w:val="auto"/>
                <w:sz w:val="22"/>
                <w:szCs w:val="22"/>
              </w:rPr>
              <w:t xml:space="preserve"> </w:t>
            </w:r>
            <w:r w:rsidRPr="00F14D5E">
              <w:rPr>
                <w:rFonts w:ascii="Arial" w:hAnsi="Arial" w:cs="Arial"/>
                <w:b w:val="0"/>
                <w:color w:val="auto"/>
                <w:sz w:val="22"/>
                <w:szCs w:val="22"/>
              </w:rPr>
              <w:t>activity approval and no further assessment by this agency is necessary.</w:t>
            </w:r>
          </w:p>
        </w:tc>
        <w:tc>
          <w:tcPr>
            <w:tcW w:w="1195" w:type="dxa"/>
            <w:vAlign w:val="center"/>
          </w:tcPr>
          <w:p w14:paraId="5692C329" w14:textId="5A06ACC9" w:rsidR="00437AB7" w:rsidRPr="009E330A" w:rsidRDefault="00F14D5E" w:rsidP="009B46BB">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Y</w:t>
            </w:r>
          </w:p>
        </w:tc>
      </w:tr>
      <w:tr w:rsidR="008A3629" w:rsidRPr="00236341" w14:paraId="33B77E77" w14:textId="77777777" w:rsidTr="008A3629">
        <w:trPr>
          <w:jc w:val="center"/>
        </w:trPr>
        <w:tc>
          <w:tcPr>
            <w:tcW w:w="1720" w:type="dxa"/>
            <w:vAlign w:val="center"/>
          </w:tcPr>
          <w:p w14:paraId="6657FD64" w14:textId="7BA20AEE" w:rsidR="008A3629" w:rsidRPr="009E330A" w:rsidRDefault="008A3629" w:rsidP="009B46BB">
            <w:pPr>
              <w:pStyle w:val="FigureCaption"/>
              <w:spacing w:before="0" w:after="0"/>
              <w:ind w:left="0"/>
              <w:rPr>
                <w:rFonts w:ascii="Arial" w:hAnsi="Arial" w:cs="Arial"/>
                <w:b w:val="0"/>
                <w:color w:val="auto"/>
                <w:sz w:val="22"/>
                <w:szCs w:val="22"/>
              </w:rPr>
            </w:pPr>
            <w:proofErr w:type="spellStart"/>
            <w:r>
              <w:rPr>
                <w:rFonts w:ascii="Arial" w:hAnsi="Arial" w:cs="Arial"/>
                <w:b w:val="0"/>
                <w:color w:val="auto"/>
                <w:sz w:val="22"/>
                <w:szCs w:val="22"/>
              </w:rPr>
              <w:t>WaterNSW</w:t>
            </w:r>
            <w:proofErr w:type="spellEnd"/>
          </w:p>
        </w:tc>
        <w:tc>
          <w:tcPr>
            <w:tcW w:w="3403" w:type="dxa"/>
            <w:vAlign w:val="center"/>
          </w:tcPr>
          <w:p w14:paraId="4CCB0384" w14:textId="77777777" w:rsidR="008A3629" w:rsidRPr="009E330A" w:rsidRDefault="008A3629" w:rsidP="009B46BB">
            <w:pPr>
              <w:pStyle w:val="FigureCaption"/>
              <w:spacing w:before="0" w:after="0"/>
              <w:ind w:left="0"/>
              <w:rPr>
                <w:rFonts w:ascii="Arial" w:hAnsi="Arial" w:cs="Arial"/>
                <w:b w:val="0"/>
                <w:i/>
                <w:color w:val="auto"/>
                <w:sz w:val="22"/>
                <w:szCs w:val="22"/>
                <w:lang w:val="en-AU"/>
              </w:rPr>
            </w:pPr>
            <w:r>
              <w:rPr>
                <w:rFonts w:ascii="Arial" w:hAnsi="Arial" w:cs="Arial"/>
                <w:b w:val="0"/>
                <w:color w:val="auto"/>
                <w:sz w:val="22"/>
                <w:szCs w:val="22"/>
                <w:lang w:val="en-AU"/>
              </w:rPr>
              <w:t xml:space="preserve">91(2) </w:t>
            </w:r>
            <w:r w:rsidRPr="009E330A">
              <w:rPr>
                <w:rFonts w:ascii="Arial" w:hAnsi="Arial" w:cs="Arial"/>
                <w:b w:val="0"/>
                <w:color w:val="auto"/>
                <w:sz w:val="22"/>
                <w:szCs w:val="22"/>
                <w:lang w:val="en-AU"/>
              </w:rPr>
              <w:t xml:space="preserve">– </w:t>
            </w:r>
            <w:r w:rsidRPr="009E330A">
              <w:rPr>
                <w:rFonts w:ascii="Arial" w:hAnsi="Arial" w:cs="Arial"/>
                <w:b w:val="0"/>
                <w:i/>
                <w:color w:val="auto"/>
                <w:sz w:val="22"/>
                <w:szCs w:val="22"/>
                <w:lang w:val="en-AU"/>
              </w:rPr>
              <w:t>Water Management Act 2000</w:t>
            </w:r>
          </w:p>
          <w:p w14:paraId="58A0CAA1" w14:textId="2352C648" w:rsidR="008A3629" w:rsidRPr="009E330A" w:rsidRDefault="008A3629" w:rsidP="009B46BB">
            <w:pPr>
              <w:pStyle w:val="FigureCaption"/>
              <w:spacing w:before="0" w:after="0"/>
              <w:ind w:left="0"/>
              <w:rPr>
                <w:rFonts w:ascii="Arial" w:hAnsi="Arial" w:cs="Arial"/>
                <w:b w:val="0"/>
                <w:color w:val="auto"/>
                <w:sz w:val="22"/>
                <w:szCs w:val="22"/>
                <w:lang w:val="en-AU"/>
              </w:rPr>
            </w:pPr>
            <w:r w:rsidRPr="009E330A">
              <w:rPr>
                <w:rFonts w:ascii="Arial" w:hAnsi="Arial" w:cs="Arial"/>
                <w:b w:val="0"/>
                <w:color w:val="auto"/>
                <w:sz w:val="22"/>
                <w:szCs w:val="22"/>
                <w:lang w:val="en-AU"/>
              </w:rPr>
              <w:t>water use approval, water management work approval or activity approval under Part 3 of Chapter 3</w:t>
            </w:r>
          </w:p>
        </w:tc>
        <w:tc>
          <w:tcPr>
            <w:tcW w:w="3618" w:type="dxa"/>
            <w:vAlign w:val="center"/>
          </w:tcPr>
          <w:p w14:paraId="2B8A7282" w14:textId="5BD072CD" w:rsidR="008A3629" w:rsidRPr="000E4781" w:rsidRDefault="000E4781" w:rsidP="0098103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F</w:t>
            </w:r>
            <w:r w:rsidRPr="000E4781">
              <w:rPr>
                <w:rFonts w:ascii="Arial" w:hAnsi="Arial" w:cs="Arial"/>
                <w:b w:val="0"/>
                <w:color w:val="auto"/>
                <w:sz w:val="22"/>
                <w:szCs w:val="22"/>
              </w:rPr>
              <w:t xml:space="preserve">or the purposes of the </w:t>
            </w:r>
            <w:r w:rsidRPr="00F14D5E">
              <w:rPr>
                <w:rFonts w:ascii="Arial" w:hAnsi="Arial" w:cs="Arial"/>
                <w:b w:val="0"/>
                <w:color w:val="auto"/>
                <w:sz w:val="22"/>
                <w:szCs w:val="22"/>
              </w:rPr>
              <w:t>Water Management Act 2000</w:t>
            </w:r>
            <w:r w:rsidRPr="000E4781">
              <w:rPr>
                <w:rFonts w:ascii="Arial" w:hAnsi="Arial" w:cs="Arial"/>
                <w:b w:val="0"/>
                <w:color w:val="auto"/>
                <w:sz w:val="22"/>
                <w:szCs w:val="22"/>
              </w:rPr>
              <w:t>, no further investigation is required by</w:t>
            </w:r>
            <w:r w:rsidR="0098103B">
              <w:rPr>
                <w:rFonts w:ascii="Arial" w:hAnsi="Arial" w:cs="Arial"/>
                <w:b w:val="0"/>
                <w:color w:val="auto"/>
                <w:sz w:val="22"/>
                <w:szCs w:val="22"/>
              </w:rPr>
              <w:t xml:space="preserve"> </w:t>
            </w:r>
            <w:proofErr w:type="spellStart"/>
            <w:r w:rsidR="0098103B">
              <w:rPr>
                <w:rFonts w:ascii="Arial" w:hAnsi="Arial" w:cs="Arial"/>
                <w:b w:val="0"/>
                <w:color w:val="auto"/>
                <w:sz w:val="22"/>
                <w:szCs w:val="22"/>
              </w:rPr>
              <w:t>WaterNSW</w:t>
            </w:r>
            <w:proofErr w:type="spellEnd"/>
            <w:r w:rsidR="0098103B">
              <w:rPr>
                <w:rFonts w:ascii="Arial" w:hAnsi="Arial" w:cs="Arial"/>
                <w:b w:val="0"/>
                <w:color w:val="auto"/>
                <w:sz w:val="22"/>
                <w:szCs w:val="22"/>
              </w:rPr>
              <w:t>.</w:t>
            </w:r>
          </w:p>
        </w:tc>
        <w:tc>
          <w:tcPr>
            <w:tcW w:w="1195" w:type="dxa"/>
            <w:vAlign w:val="center"/>
          </w:tcPr>
          <w:p w14:paraId="7957ADE7" w14:textId="30B571AD" w:rsidR="008A3629" w:rsidRPr="009E330A" w:rsidRDefault="000E4781" w:rsidP="009B46BB">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Y</w:t>
            </w:r>
          </w:p>
        </w:tc>
      </w:tr>
    </w:tbl>
    <w:p w14:paraId="2CEA95BE" w14:textId="735EAD3F" w:rsidR="00A52F31" w:rsidRDefault="00A52F31" w:rsidP="009B46BB">
      <w:pPr>
        <w:spacing w:after="0" w:line="240" w:lineRule="auto"/>
        <w:rPr>
          <w:rFonts w:ascii="Arial" w:hAnsi="Arial" w:cs="Arial"/>
          <w:b/>
          <w:lang w:eastAsia="en-AU"/>
        </w:rPr>
      </w:pPr>
    </w:p>
    <w:p w14:paraId="539956DC" w14:textId="77777777" w:rsidR="005D362B" w:rsidRPr="00BE218C" w:rsidRDefault="005D362B" w:rsidP="009B46BB">
      <w:pPr>
        <w:pStyle w:val="ListParagraph"/>
        <w:numPr>
          <w:ilvl w:val="1"/>
          <w:numId w:val="1"/>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9B46BB">
      <w:pPr>
        <w:spacing w:after="0" w:line="240" w:lineRule="auto"/>
        <w:jc w:val="both"/>
        <w:rPr>
          <w:rFonts w:ascii="Arial" w:hAnsi="Arial" w:cs="Arial"/>
          <w:bCs/>
          <w:lang w:eastAsia="en-AU"/>
        </w:rPr>
      </w:pPr>
    </w:p>
    <w:p w14:paraId="70AC7B66" w14:textId="445A681B" w:rsidR="006878EF" w:rsidRPr="00BE218C" w:rsidRDefault="00D33904" w:rsidP="009B46BB">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9B46BB">
      <w:pPr>
        <w:spacing w:after="0" w:line="240" w:lineRule="auto"/>
        <w:rPr>
          <w:rFonts w:ascii="Arial" w:hAnsi="Arial" w:cs="Arial"/>
          <w:b/>
          <w:lang w:eastAsia="en-AU"/>
        </w:rPr>
      </w:pPr>
    </w:p>
    <w:p w14:paraId="22EB9BA2" w14:textId="650D745B" w:rsidR="00860036" w:rsidRPr="002A0A9B" w:rsidRDefault="00860036" w:rsidP="009B46BB">
      <w:pPr>
        <w:shd w:val="clear" w:color="auto" w:fill="FFFFFF"/>
        <w:spacing w:after="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0D209E">
        <w:rPr>
          <w:rFonts w:ascii="Arial" w:hAnsi="Arial" w:cs="Arial"/>
          <w:b/>
          <w:bCs/>
          <w:noProof/>
          <w:sz w:val="20"/>
          <w:szCs w:val="20"/>
        </w:rPr>
        <w:t>7</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100"/>
        <w:gridCol w:w="1350"/>
      </w:tblGrid>
      <w:tr w:rsidR="00504E1B" w:rsidRPr="00BE218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E218C" w:rsidRDefault="00504E1B" w:rsidP="009B46BB">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227" w:type="dxa"/>
          </w:tcPr>
          <w:p w14:paraId="1C2B4B1F" w14:textId="0E430EC1" w:rsidR="00504E1B" w:rsidRPr="00BE218C" w:rsidRDefault="00504E1B" w:rsidP="009B46BB">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9B46BB">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504E1B" w:rsidRPr="00BE218C" w14:paraId="1F4E18B1" w14:textId="010AC915" w:rsidTr="0041671E">
        <w:trPr>
          <w:jc w:val="center"/>
        </w:trPr>
        <w:tc>
          <w:tcPr>
            <w:tcW w:w="1565" w:type="dxa"/>
          </w:tcPr>
          <w:p w14:paraId="0DAF1627" w14:textId="0071105E" w:rsidR="00504E1B" w:rsidRPr="00BE218C" w:rsidRDefault="00504E1B" w:rsidP="009B46BB">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 xml:space="preserve">Engineering </w:t>
            </w:r>
          </w:p>
        </w:tc>
        <w:tc>
          <w:tcPr>
            <w:tcW w:w="6227" w:type="dxa"/>
          </w:tcPr>
          <w:p w14:paraId="10F19782" w14:textId="559BE0CA" w:rsidR="00504E1B" w:rsidRPr="0034665E" w:rsidRDefault="006B7A2A" w:rsidP="009B46BB">
            <w:pPr>
              <w:pStyle w:val="FigureCaption"/>
              <w:spacing w:before="0" w:after="0"/>
              <w:ind w:left="0"/>
              <w:jc w:val="both"/>
              <w:rPr>
                <w:rFonts w:ascii="Arial" w:hAnsi="Arial" w:cs="Arial"/>
                <w:b w:val="0"/>
                <w:color w:val="auto"/>
                <w:sz w:val="22"/>
                <w:szCs w:val="22"/>
              </w:rPr>
            </w:pPr>
            <w:r w:rsidRPr="0034665E">
              <w:rPr>
                <w:rFonts w:ascii="Arial" w:hAnsi="Arial" w:cs="Arial"/>
                <w:b w:val="0"/>
                <w:color w:val="auto"/>
                <w:sz w:val="22"/>
                <w:szCs w:val="22"/>
              </w:rPr>
              <w:t xml:space="preserve">Council’s Engineering Officer reviewed the submitted stormwater concept plan and </w:t>
            </w:r>
            <w:r w:rsidR="00EC5807">
              <w:rPr>
                <w:rFonts w:ascii="Arial" w:hAnsi="Arial" w:cs="Arial"/>
                <w:b w:val="0"/>
                <w:color w:val="auto"/>
                <w:sz w:val="22"/>
                <w:szCs w:val="22"/>
              </w:rPr>
              <w:t xml:space="preserve">has provided conditions of consent. </w:t>
            </w:r>
            <w:r w:rsidR="000B35ED" w:rsidRPr="0034665E">
              <w:rPr>
                <w:rFonts w:ascii="Arial" w:hAnsi="Arial" w:cs="Arial"/>
                <w:b w:val="0"/>
                <w:color w:val="auto"/>
                <w:sz w:val="22"/>
                <w:szCs w:val="22"/>
              </w:rPr>
              <w:t xml:space="preserve"> </w:t>
            </w:r>
          </w:p>
        </w:tc>
        <w:tc>
          <w:tcPr>
            <w:tcW w:w="1354" w:type="dxa"/>
            <w:vAlign w:val="center"/>
          </w:tcPr>
          <w:p w14:paraId="15D0D172" w14:textId="3A964C2C" w:rsidR="00504E1B" w:rsidRPr="0034665E" w:rsidRDefault="00EC5807"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504E1B" w:rsidRPr="00BE218C" w14:paraId="6D42B4AB" w14:textId="06FFB957" w:rsidTr="0041671E">
        <w:trPr>
          <w:jc w:val="center"/>
        </w:trPr>
        <w:tc>
          <w:tcPr>
            <w:tcW w:w="1565" w:type="dxa"/>
          </w:tcPr>
          <w:p w14:paraId="1215F633" w14:textId="4E57BE77" w:rsidR="00504E1B" w:rsidRPr="00BE218C" w:rsidRDefault="00504E1B" w:rsidP="009B46BB">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 xml:space="preserve">Traffic </w:t>
            </w:r>
          </w:p>
        </w:tc>
        <w:tc>
          <w:tcPr>
            <w:tcW w:w="6227" w:type="dxa"/>
          </w:tcPr>
          <w:p w14:paraId="6F92C955" w14:textId="6E403A72" w:rsidR="00504E1B" w:rsidRPr="00BE218C" w:rsidRDefault="004A3DD4" w:rsidP="009B46BB">
            <w:pPr>
              <w:pStyle w:val="FigureCaption"/>
              <w:spacing w:before="0" w:after="0"/>
              <w:ind w:left="0"/>
              <w:jc w:val="both"/>
              <w:rPr>
                <w:rFonts w:ascii="Arial" w:hAnsi="Arial" w:cs="Arial"/>
                <w:b w:val="0"/>
                <w:color w:val="auto"/>
                <w:sz w:val="22"/>
                <w:szCs w:val="22"/>
              </w:rPr>
            </w:pPr>
            <w:r w:rsidRPr="0034665E">
              <w:rPr>
                <w:rFonts w:ascii="Arial" w:hAnsi="Arial" w:cs="Arial"/>
                <w:b w:val="0"/>
                <w:color w:val="auto"/>
                <w:sz w:val="22"/>
                <w:szCs w:val="22"/>
              </w:rPr>
              <w:t xml:space="preserve">Council’s Traffic Engineering Officer reviewed the proposal and raised concerns </w:t>
            </w:r>
            <w:r w:rsidR="000B35ED" w:rsidRPr="0034665E">
              <w:rPr>
                <w:rFonts w:ascii="Arial" w:hAnsi="Arial" w:cs="Arial"/>
                <w:b w:val="0"/>
                <w:color w:val="auto"/>
                <w:sz w:val="22"/>
                <w:szCs w:val="22"/>
              </w:rPr>
              <w:t xml:space="preserve">in relation to </w:t>
            </w:r>
            <w:r w:rsidR="0041671E" w:rsidRPr="0034665E">
              <w:rPr>
                <w:rFonts w:ascii="Arial" w:hAnsi="Arial" w:cs="Arial"/>
                <w:b w:val="0"/>
                <w:color w:val="auto"/>
                <w:sz w:val="22"/>
                <w:szCs w:val="22"/>
              </w:rPr>
              <w:t xml:space="preserve">vehicle manoeuvring which were resolved through amended plans. </w:t>
            </w:r>
            <w:r w:rsidR="00504E1B" w:rsidRPr="0034665E">
              <w:rPr>
                <w:rFonts w:ascii="Arial" w:hAnsi="Arial" w:cs="Arial"/>
                <w:b w:val="0"/>
                <w:color w:val="auto"/>
                <w:sz w:val="22"/>
                <w:szCs w:val="22"/>
              </w:rPr>
              <w:t xml:space="preserve"> </w:t>
            </w:r>
          </w:p>
        </w:tc>
        <w:tc>
          <w:tcPr>
            <w:tcW w:w="1354" w:type="dxa"/>
            <w:vAlign w:val="center"/>
          </w:tcPr>
          <w:p w14:paraId="1B76030E" w14:textId="53D22C1C" w:rsidR="00504E1B" w:rsidRPr="0034665E" w:rsidRDefault="0041671E" w:rsidP="009B46BB">
            <w:pPr>
              <w:pStyle w:val="FigureCaption"/>
              <w:spacing w:before="0" w:after="0"/>
              <w:ind w:left="0"/>
              <w:rPr>
                <w:rFonts w:ascii="Arial" w:hAnsi="Arial" w:cs="Arial"/>
                <w:b w:val="0"/>
                <w:color w:val="auto"/>
                <w:sz w:val="22"/>
                <w:szCs w:val="22"/>
              </w:rPr>
            </w:pPr>
            <w:r w:rsidRPr="0034665E">
              <w:rPr>
                <w:rFonts w:ascii="Arial" w:hAnsi="Arial" w:cs="Arial"/>
                <w:b w:val="0"/>
                <w:color w:val="auto"/>
                <w:sz w:val="22"/>
                <w:szCs w:val="22"/>
              </w:rPr>
              <w:t>Y</w:t>
            </w:r>
          </w:p>
        </w:tc>
      </w:tr>
      <w:tr w:rsidR="00504E1B" w:rsidRPr="00BE218C" w14:paraId="45113996" w14:textId="195FF403" w:rsidTr="0041671E">
        <w:trPr>
          <w:jc w:val="center"/>
        </w:trPr>
        <w:tc>
          <w:tcPr>
            <w:tcW w:w="1565" w:type="dxa"/>
          </w:tcPr>
          <w:p w14:paraId="3319E874" w14:textId="1F42B6D5" w:rsidR="00504E1B" w:rsidRPr="00BE218C" w:rsidRDefault="00504E1B" w:rsidP="009B46BB">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lastRenderedPageBreak/>
              <w:t>Building</w:t>
            </w:r>
          </w:p>
        </w:tc>
        <w:tc>
          <w:tcPr>
            <w:tcW w:w="6227" w:type="dxa"/>
          </w:tcPr>
          <w:p w14:paraId="03F76603" w14:textId="241BF1BE" w:rsidR="00504E1B" w:rsidRPr="00BE218C" w:rsidRDefault="0034665E"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Building Surveyor reviewed the proposal and provided conditions of consent. </w:t>
            </w:r>
          </w:p>
        </w:tc>
        <w:tc>
          <w:tcPr>
            <w:tcW w:w="1354" w:type="dxa"/>
            <w:vAlign w:val="center"/>
          </w:tcPr>
          <w:p w14:paraId="1120D09A" w14:textId="54A0AE1F" w:rsidR="00504E1B" w:rsidRPr="0034665E" w:rsidRDefault="0034665E" w:rsidP="009B46BB">
            <w:pPr>
              <w:pStyle w:val="FigureCaption"/>
              <w:spacing w:before="0" w:after="0"/>
              <w:ind w:left="0"/>
              <w:rPr>
                <w:rFonts w:ascii="Arial" w:hAnsi="Arial" w:cs="Arial"/>
                <w:b w:val="0"/>
                <w:color w:val="auto"/>
                <w:sz w:val="22"/>
                <w:szCs w:val="22"/>
              </w:rPr>
            </w:pPr>
            <w:r w:rsidRPr="0034665E">
              <w:rPr>
                <w:rFonts w:ascii="Arial" w:hAnsi="Arial" w:cs="Arial"/>
                <w:b w:val="0"/>
                <w:color w:val="auto"/>
                <w:sz w:val="22"/>
                <w:szCs w:val="22"/>
              </w:rPr>
              <w:t>Y</w:t>
            </w:r>
          </w:p>
        </w:tc>
      </w:tr>
      <w:tr w:rsidR="00504E1B" w:rsidRPr="00BE218C" w14:paraId="1D108805" w14:textId="32EF53F0" w:rsidTr="0041671E">
        <w:trPr>
          <w:jc w:val="center"/>
        </w:trPr>
        <w:tc>
          <w:tcPr>
            <w:tcW w:w="1565" w:type="dxa"/>
          </w:tcPr>
          <w:p w14:paraId="40DB07AF" w14:textId="68BB6563" w:rsidR="00504E1B" w:rsidRPr="00BE218C" w:rsidRDefault="00504E1B" w:rsidP="009B46BB">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Health</w:t>
            </w:r>
          </w:p>
        </w:tc>
        <w:tc>
          <w:tcPr>
            <w:tcW w:w="6227" w:type="dxa"/>
          </w:tcPr>
          <w:p w14:paraId="2DC29666" w14:textId="57917C84" w:rsidR="00504E1B" w:rsidRPr="00BE218C" w:rsidRDefault="0041671E"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Environmental Health Officer reviewed the proposal including the DSI and RAP and </w:t>
            </w:r>
            <w:r w:rsidR="0034665E">
              <w:rPr>
                <w:rFonts w:ascii="Arial" w:hAnsi="Arial" w:cs="Arial"/>
                <w:b w:val="0"/>
                <w:color w:val="auto"/>
                <w:sz w:val="22"/>
                <w:szCs w:val="22"/>
              </w:rPr>
              <w:t xml:space="preserve">has provided conditions of consent for the proposal. </w:t>
            </w:r>
          </w:p>
        </w:tc>
        <w:tc>
          <w:tcPr>
            <w:tcW w:w="1354" w:type="dxa"/>
            <w:vAlign w:val="center"/>
          </w:tcPr>
          <w:p w14:paraId="2273F1EC" w14:textId="099FC59B" w:rsidR="00504E1B" w:rsidRPr="0034665E" w:rsidRDefault="0034665E" w:rsidP="009B46BB">
            <w:pPr>
              <w:pStyle w:val="FigureCaption"/>
              <w:spacing w:before="0" w:after="0"/>
              <w:ind w:left="0"/>
              <w:rPr>
                <w:rFonts w:ascii="Arial" w:hAnsi="Arial" w:cs="Arial"/>
                <w:b w:val="0"/>
                <w:color w:val="auto"/>
                <w:sz w:val="22"/>
                <w:szCs w:val="22"/>
              </w:rPr>
            </w:pPr>
            <w:r w:rsidRPr="0034665E">
              <w:rPr>
                <w:rFonts w:ascii="Arial" w:hAnsi="Arial" w:cs="Arial"/>
                <w:b w:val="0"/>
                <w:color w:val="auto"/>
                <w:sz w:val="22"/>
                <w:szCs w:val="22"/>
              </w:rPr>
              <w:t>Y</w:t>
            </w:r>
          </w:p>
        </w:tc>
      </w:tr>
      <w:tr w:rsidR="00504E1B" w:rsidRPr="00BE218C" w14:paraId="76FA44C0" w14:textId="5514B0C1" w:rsidTr="0041671E">
        <w:trPr>
          <w:jc w:val="center"/>
        </w:trPr>
        <w:tc>
          <w:tcPr>
            <w:tcW w:w="1565" w:type="dxa"/>
          </w:tcPr>
          <w:p w14:paraId="1E3EEDCD" w14:textId="67FADFAC" w:rsidR="00504E1B" w:rsidRPr="00BE218C" w:rsidRDefault="00504E1B" w:rsidP="009B46BB">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Waste</w:t>
            </w:r>
          </w:p>
        </w:tc>
        <w:tc>
          <w:tcPr>
            <w:tcW w:w="6227" w:type="dxa"/>
          </w:tcPr>
          <w:p w14:paraId="6F359DF9" w14:textId="1776FD83" w:rsidR="00504E1B" w:rsidRPr="00BE218C" w:rsidRDefault="0034665E"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Resource Recovery Officer reviewed the proposal and provided conditions of consent. </w:t>
            </w:r>
          </w:p>
        </w:tc>
        <w:tc>
          <w:tcPr>
            <w:tcW w:w="1354" w:type="dxa"/>
            <w:vAlign w:val="center"/>
          </w:tcPr>
          <w:p w14:paraId="15CDBF49" w14:textId="367034A1" w:rsidR="00504E1B" w:rsidRPr="0034665E" w:rsidRDefault="0034665E" w:rsidP="009B46BB">
            <w:pPr>
              <w:pStyle w:val="FigureCaption"/>
              <w:spacing w:before="0" w:after="0"/>
              <w:ind w:left="0"/>
              <w:rPr>
                <w:rFonts w:ascii="Arial" w:hAnsi="Arial" w:cs="Arial"/>
                <w:b w:val="0"/>
                <w:color w:val="auto"/>
                <w:sz w:val="22"/>
                <w:szCs w:val="22"/>
              </w:rPr>
            </w:pPr>
            <w:r w:rsidRPr="0034665E">
              <w:rPr>
                <w:rFonts w:ascii="Arial" w:hAnsi="Arial" w:cs="Arial"/>
                <w:b w:val="0"/>
                <w:color w:val="auto"/>
                <w:sz w:val="22"/>
                <w:szCs w:val="22"/>
              </w:rPr>
              <w:t>Y</w:t>
            </w:r>
          </w:p>
        </w:tc>
      </w:tr>
      <w:tr w:rsidR="0034665E" w:rsidRPr="00BE218C" w14:paraId="2A06060B" w14:textId="77777777" w:rsidTr="0041671E">
        <w:trPr>
          <w:jc w:val="center"/>
        </w:trPr>
        <w:tc>
          <w:tcPr>
            <w:tcW w:w="1565" w:type="dxa"/>
          </w:tcPr>
          <w:p w14:paraId="3F97DD46" w14:textId="2B591B53" w:rsidR="0034665E" w:rsidRPr="00BE218C" w:rsidRDefault="0034665E"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Tree</w:t>
            </w:r>
          </w:p>
        </w:tc>
        <w:tc>
          <w:tcPr>
            <w:tcW w:w="6227" w:type="dxa"/>
          </w:tcPr>
          <w:p w14:paraId="4010ADFB" w14:textId="7CDA55B9" w:rsidR="0034665E" w:rsidRDefault="0034665E"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Tree Management Officer reviewed the proposal including the </w:t>
            </w:r>
            <w:proofErr w:type="spellStart"/>
            <w:r>
              <w:rPr>
                <w:rFonts w:ascii="Arial" w:hAnsi="Arial" w:cs="Arial"/>
                <w:b w:val="0"/>
                <w:color w:val="auto"/>
                <w:sz w:val="22"/>
                <w:szCs w:val="22"/>
              </w:rPr>
              <w:t>aboricultural</w:t>
            </w:r>
            <w:proofErr w:type="spellEnd"/>
            <w:r>
              <w:rPr>
                <w:rFonts w:ascii="Arial" w:hAnsi="Arial" w:cs="Arial"/>
                <w:b w:val="0"/>
                <w:color w:val="auto"/>
                <w:sz w:val="22"/>
                <w:szCs w:val="22"/>
              </w:rPr>
              <w:t xml:space="preserve"> report and provided conditions of consent. </w:t>
            </w:r>
          </w:p>
        </w:tc>
        <w:tc>
          <w:tcPr>
            <w:tcW w:w="1354" w:type="dxa"/>
            <w:vAlign w:val="center"/>
          </w:tcPr>
          <w:p w14:paraId="5AEF5112" w14:textId="07FBE6B7" w:rsidR="0034665E" w:rsidRPr="0034665E" w:rsidRDefault="0034665E" w:rsidP="009B46BB">
            <w:pPr>
              <w:pStyle w:val="FigureCaption"/>
              <w:spacing w:before="0" w:after="0"/>
              <w:ind w:left="0"/>
              <w:rPr>
                <w:rFonts w:ascii="Arial" w:hAnsi="Arial" w:cs="Arial"/>
                <w:b w:val="0"/>
                <w:color w:val="auto"/>
                <w:sz w:val="22"/>
                <w:szCs w:val="22"/>
              </w:rPr>
            </w:pPr>
            <w:r w:rsidRPr="0034665E">
              <w:rPr>
                <w:rFonts w:ascii="Arial" w:hAnsi="Arial" w:cs="Arial"/>
                <w:b w:val="0"/>
                <w:color w:val="auto"/>
                <w:sz w:val="22"/>
                <w:szCs w:val="22"/>
              </w:rPr>
              <w:t>Y</w:t>
            </w:r>
          </w:p>
        </w:tc>
      </w:tr>
      <w:tr w:rsidR="00E774D1" w:rsidRPr="00BE218C" w14:paraId="681A2123" w14:textId="77777777" w:rsidTr="0041671E">
        <w:trPr>
          <w:jc w:val="center"/>
        </w:trPr>
        <w:tc>
          <w:tcPr>
            <w:tcW w:w="1565" w:type="dxa"/>
          </w:tcPr>
          <w:p w14:paraId="2B0A706F" w14:textId="5E40C7E6" w:rsidR="00E774D1" w:rsidRDefault="00E774D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Assets</w:t>
            </w:r>
          </w:p>
        </w:tc>
        <w:tc>
          <w:tcPr>
            <w:tcW w:w="6227" w:type="dxa"/>
          </w:tcPr>
          <w:p w14:paraId="4A881C34" w14:textId="1A6143A8" w:rsidR="00E774D1" w:rsidRDefault="00E774D1"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Assets Officer </w:t>
            </w:r>
            <w:r w:rsidR="00764AC7">
              <w:rPr>
                <w:rFonts w:ascii="Arial" w:hAnsi="Arial" w:cs="Arial"/>
                <w:b w:val="0"/>
                <w:color w:val="auto"/>
                <w:sz w:val="22"/>
                <w:szCs w:val="22"/>
              </w:rPr>
              <w:t xml:space="preserve">has reviewed the proposal and </w:t>
            </w:r>
            <w:r w:rsidR="00EC5807">
              <w:rPr>
                <w:rFonts w:ascii="Arial" w:hAnsi="Arial" w:cs="Arial"/>
                <w:b w:val="0"/>
                <w:color w:val="auto"/>
                <w:sz w:val="22"/>
                <w:szCs w:val="22"/>
              </w:rPr>
              <w:t xml:space="preserve">provided conditions of consent. </w:t>
            </w:r>
            <w:r w:rsidR="00240C4C">
              <w:rPr>
                <w:rFonts w:ascii="Arial" w:hAnsi="Arial" w:cs="Arial"/>
                <w:b w:val="0"/>
                <w:color w:val="auto"/>
                <w:sz w:val="22"/>
                <w:szCs w:val="22"/>
              </w:rPr>
              <w:t xml:space="preserve"> </w:t>
            </w:r>
          </w:p>
        </w:tc>
        <w:tc>
          <w:tcPr>
            <w:tcW w:w="1354" w:type="dxa"/>
            <w:vAlign w:val="center"/>
          </w:tcPr>
          <w:p w14:paraId="62AED479" w14:textId="1BFF64FC" w:rsidR="00E774D1" w:rsidRPr="0034665E" w:rsidRDefault="00EC5807"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A22AA3" w:rsidRPr="00BE218C" w14:paraId="49367919" w14:textId="77777777" w:rsidTr="0041671E">
        <w:trPr>
          <w:jc w:val="center"/>
        </w:trPr>
        <w:tc>
          <w:tcPr>
            <w:tcW w:w="1565" w:type="dxa"/>
          </w:tcPr>
          <w:p w14:paraId="72667187" w14:textId="43179E33" w:rsidR="00A22AA3" w:rsidRDefault="001B7AF6"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City Plan &amp; Transformation</w:t>
            </w:r>
          </w:p>
        </w:tc>
        <w:tc>
          <w:tcPr>
            <w:tcW w:w="6227" w:type="dxa"/>
          </w:tcPr>
          <w:p w14:paraId="5F1E3955" w14:textId="4D5169B4" w:rsidR="00A22AA3" w:rsidRDefault="001B7AF6"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Biodiversity officer has reviewed the proposal and </w:t>
            </w:r>
            <w:r w:rsidR="00EC5807">
              <w:rPr>
                <w:rFonts w:ascii="Arial" w:hAnsi="Arial" w:cs="Arial"/>
                <w:b w:val="0"/>
                <w:color w:val="auto"/>
                <w:sz w:val="22"/>
                <w:szCs w:val="22"/>
              </w:rPr>
              <w:t>agrees tha</w:t>
            </w:r>
            <w:r w:rsidR="00616612">
              <w:rPr>
                <w:rFonts w:ascii="Arial" w:hAnsi="Arial" w:cs="Arial"/>
                <w:b w:val="0"/>
                <w:color w:val="auto"/>
                <w:sz w:val="22"/>
                <w:szCs w:val="22"/>
              </w:rPr>
              <w:t>t</w:t>
            </w:r>
            <w:r w:rsidR="006E49F3">
              <w:rPr>
                <w:rFonts w:ascii="Arial" w:hAnsi="Arial" w:cs="Arial"/>
                <w:b w:val="0"/>
                <w:color w:val="auto"/>
                <w:sz w:val="22"/>
                <w:szCs w:val="22"/>
              </w:rPr>
              <w:t xml:space="preserve"> the proposal is consistent with </w:t>
            </w:r>
            <w:r w:rsidR="00DB67AD">
              <w:rPr>
                <w:rFonts w:ascii="Arial" w:hAnsi="Arial" w:cs="Arial"/>
                <w:b w:val="0"/>
                <w:color w:val="auto"/>
                <w:sz w:val="22"/>
                <w:szCs w:val="22"/>
              </w:rPr>
              <w:t xml:space="preserve">the intent of the applicable controls. </w:t>
            </w:r>
          </w:p>
        </w:tc>
        <w:tc>
          <w:tcPr>
            <w:tcW w:w="1354" w:type="dxa"/>
            <w:vAlign w:val="center"/>
          </w:tcPr>
          <w:p w14:paraId="258A644C" w14:textId="0B15C12A" w:rsidR="00A22AA3" w:rsidRDefault="00DB67AD"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bl>
    <w:p w14:paraId="18C8C5E7" w14:textId="7BCC1B66" w:rsidR="00E330FA" w:rsidRPr="00BE218C" w:rsidRDefault="00782EF7" w:rsidP="009B46BB">
      <w:pPr>
        <w:widowControl w:val="0"/>
        <w:spacing w:after="0" w:line="240" w:lineRule="auto"/>
        <w:jc w:val="both"/>
        <w:rPr>
          <w:rFonts w:ascii="Arial" w:hAnsi="Arial" w:cs="Arial"/>
          <w:bCs/>
          <w:lang w:eastAsia="en-AU"/>
        </w:rPr>
      </w:pPr>
      <w:r w:rsidRPr="00BE218C">
        <w:rPr>
          <w:rFonts w:ascii="Arial" w:hAnsi="Arial" w:cs="Arial"/>
          <w:bCs/>
          <w:lang w:eastAsia="en-AU"/>
        </w:rPr>
        <w:t xml:space="preserve">The outstanding issues raised by Council officers are considered in the Key Issues section of this report. </w:t>
      </w:r>
    </w:p>
    <w:p w14:paraId="2BC0BC6B" w14:textId="77777777" w:rsidR="00A52F31" w:rsidRPr="00BE218C" w:rsidRDefault="00A52F31" w:rsidP="009B46BB">
      <w:pPr>
        <w:pStyle w:val="ListParagraph"/>
        <w:widowControl w:val="0"/>
        <w:spacing w:after="0" w:line="240" w:lineRule="auto"/>
        <w:rPr>
          <w:rFonts w:ascii="Arial" w:hAnsi="Arial" w:cs="Arial"/>
          <w:b/>
          <w:lang w:eastAsia="en-AU"/>
        </w:rPr>
      </w:pPr>
    </w:p>
    <w:p w14:paraId="6F649D1A" w14:textId="174D4A92" w:rsidR="00545E14" w:rsidRPr="00BE218C" w:rsidRDefault="00545E14" w:rsidP="009B46BB">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6342B03" w14:textId="77777777" w:rsidR="00D91E98" w:rsidRPr="00BE218C" w:rsidRDefault="00D91E98" w:rsidP="009B46BB">
      <w:pPr>
        <w:widowControl w:val="0"/>
        <w:tabs>
          <w:tab w:val="left" w:pos="7485"/>
        </w:tabs>
        <w:spacing w:after="0" w:line="240" w:lineRule="auto"/>
        <w:ind w:right="23"/>
        <w:rPr>
          <w:rFonts w:ascii="Arial" w:hAnsi="Arial" w:cs="Arial"/>
          <w:b/>
          <w:lang w:eastAsia="en-AU"/>
        </w:rPr>
      </w:pPr>
    </w:p>
    <w:p w14:paraId="68F93749" w14:textId="3EB2BA01" w:rsidR="00915BAF" w:rsidRPr="002A64BD" w:rsidRDefault="00D91E98" w:rsidP="009B46BB">
      <w:pPr>
        <w:widowControl w:val="0"/>
        <w:tabs>
          <w:tab w:val="left" w:pos="7485"/>
        </w:tabs>
        <w:spacing w:after="0" w:line="240" w:lineRule="auto"/>
        <w:ind w:right="23"/>
        <w:jc w:val="both"/>
        <w:rPr>
          <w:rFonts w:ascii="Arial" w:hAnsi="Arial" w:cs="Arial"/>
          <w:color w:val="FF0000"/>
          <w:lang w:eastAsia="en-AU"/>
        </w:rPr>
      </w:pPr>
      <w:r w:rsidRPr="002A64BD">
        <w:rPr>
          <w:rFonts w:ascii="Arial" w:hAnsi="Arial" w:cs="Arial"/>
          <w:lang w:eastAsia="en-AU"/>
        </w:rPr>
        <w:t>The proposal was notified</w:t>
      </w:r>
      <w:r w:rsidR="0076337C" w:rsidRPr="002A64BD">
        <w:rPr>
          <w:rFonts w:ascii="Arial" w:hAnsi="Arial" w:cs="Arial"/>
          <w:lang w:eastAsia="en-AU"/>
        </w:rPr>
        <w:t xml:space="preserve"> in accordance with the </w:t>
      </w:r>
      <w:r w:rsidR="00DA7AE8" w:rsidRPr="002A64BD">
        <w:rPr>
          <w:rFonts w:ascii="Arial" w:hAnsi="Arial" w:cs="Arial"/>
          <w:lang w:eastAsia="en-AU"/>
        </w:rPr>
        <w:t xml:space="preserve">Council’s Community Participation Plan </w:t>
      </w:r>
      <w:r w:rsidRPr="002A64BD">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3-12-06T00:00:00Z">
            <w:dateFormat w:val="d MMMM yyyy"/>
            <w:lid w:val="en-AU"/>
            <w:storeMappedDataAs w:val="dateTime"/>
            <w:calendar w:val="gregorian"/>
          </w:date>
        </w:sdtPr>
        <w:sdtContent>
          <w:r w:rsidR="00DB1F7A" w:rsidRPr="002A64BD">
            <w:rPr>
              <w:rFonts w:ascii="Arial" w:hAnsi="Arial" w:cs="Arial"/>
              <w:lang w:eastAsia="en-AU"/>
            </w:rPr>
            <w:t>6 December 2023</w:t>
          </w:r>
        </w:sdtContent>
      </w:sdt>
      <w:r w:rsidRPr="002A64BD">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4-01-17T00:00:00Z">
            <w:dateFormat w:val="d MMMM yyyy"/>
            <w:lid w:val="en-AU"/>
            <w:storeMappedDataAs w:val="dateTime"/>
            <w:calendar w:val="gregorian"/>
          </w:date>
        </w:sdtPr>
        <w:sdtContent>
          <w:r w:rsidR="00DB1F7A" w:rsidRPr="002A64BD">
            <w:rPr>
              <w:rFonts w:ascii="Arial" w:hAnsi="Arial" w:cs="Arial"/>
              <w:lang w:eastAsia="en-AU"/>
            </w:rPr>
            <w:t>17 January 2024</w:t>
          </w:r>
        </w:sdtContent>
      </w:sdt>
      <w:r w:rsidR="00DB1F7A" w:rsidRPr="002A64BD">
        <w:rPr>
          <w:rFonts w:ascii="Arial" w:hAnsi="Arial" w:cs="Arial"/>
          <w:lang w:eastAsia="en-AU"/>
        </w:rPr>
        <w:t xml:space="preserve">. </w:t>
      </w:r>
      <w:r w:rsidR="00915BAF" w:rsidRPr="002A64BD">
        <w:rPr>
          <w:rFonts w:ascii="Arial" w:hAnsi="Arial" w:cs="Arial"/>
          <w:lang w:eastAsia="en-AU"/>
        </w:rPr>
        <w:t>T</w:t>
      </w:r>
      <w:r w:rsidR="00786A45" w:rsidRPr="002A64BD">
        <w:rPr>
          <w:rFonts w:ascii="Arial" w:hAnsi="Arial" w:cs="Arial"/>
          <w:lang w:eastAsia="en-AU"/>
        </w:rPr>
        <w:t>he notification included the following:</w:t>
      </w:r>
    </w:p>
    <w:p w14:paraId="4FD98F4B" w14:textId="685B19BE" w:rsidR="00786A45" w:rsidRPr="002A64BD" w:rsidRDefault="00786A45" w:rsidP="009B46BB">
      <w:pPr>
        <w:widowControl w:val="0"/>
        <w:tabs>
          <w:tab w:val="left" w:pos="7485"/>
        </w:tabs>
        <w:spacing w:after="0" w:line="240" w:lineRule="auto"/>
        <w:ind w:right="23"/>
        <w:jc w:val="both"/>
        <w:rPr>
          <w:rFonts w:ascii="Arial" w:hAnsi="Arial" w:cs="Arial"/>
          <w:color w:val="FF0000"/>
          <w:lang w:eastAsia="en-AU"/>
        </w:rPr>
      </w:pPr>
    </w:p>
    <w:p w14:paraId="09F784A3" w14:textId="39656E42" w:rsidR="00786A45" w:rsidRPr="002A64BD"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2A64BD">
        <w:rPr>
          <w:rFonts w:ascii="Arial" w:hAnsi="Arial" w:cs="Arial"/>
          <w:lang w:eastAsia="en-AU"/>
        </w:rPr>
        <w:t>An advertisement in the local newspaper [</w:t>
      </w:r>
      <w:r w:rsidR="00DB1F7A" w:rsidRPr="002A64BD">
        <w:rPr>
          <w:rFonts w:ascii="Arial" w:hAnsi="Arial" w:cs="Arial"/>
          <w:lang w:eastAsia="en-AU"/>
        </w:rPr>
        <w:t>Torch</w:t>
      </w:r>
      <w:r w:rsidRPr="002A64BD">
        <w:rPr>
          <w:rFonts w:ascii="Arial" w:hAnsi="Arial" w:cs="Arial"/>
          <w:lang w:eastAsia="en-AU"/>
        </w:rPr>
        <w:t>]</w:t>
      </w:r>
      <w:r w:rsidR="00DB1F7A" w:rsidRPr="002A64BD">
        <w:rPr>
          <w:rFonts w:ascii="Arial" w:hAnsi="Arial" w:cs="Arial"/>
          <w:lang w:eastAsia="en-AU"/>
        </w:rPr>
        <w:t>;</w:t>
      </w:r>
    </w:p>
    <w:p w14:paraId="2558BFDB" w14:textId="36F5CEB3" w:rsidR="00786A45" w:rsidRPr="002A64BD"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2A64BD">
        <w:rPr>
          <w:rFonts w:ascii="Arial" w:hAnsi="Arial" w:cs="Arial"/>
          <w:lang w:eastAsia="en-AU"/>
        </w:rPr>
        <w:t>A sign placed on the site;</w:t>
      </w:r>
    </w:p>
    <w:p w14:paraId="63CE1FB3" w14:textId="4811BD55" w:rsidR="00DA7AE8" w:rsidRPr="002A64BD" w:rsidRDefault="00DA7AE8"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2A64BD">
        <w:rPr>
          <w:rFonts w:ascii="Arial" w:hAnsi="Arial" w:cs="Arial"/>
          <w:lang w:eastAsia="en-AU"/>
        </w:rPr>
        <w:t>Notification on a website;</w:t>
      </w:r>
    </w:p>
    <w:p w14:paraId="63E1DCE6" w14:textId="6D95E8A7" w:rsidR="00786A45" w:rsidRPr="002A64BD"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2A64BD">
        <w:rPr>
          <w:rFonts w:ascii="Arial" w:hAnsi="Arial" w:cs="Arial"/>
          <w:lang w:eastAsia="en-AU"/>
        </w:rPr>
        <w:t>Notification letters sent to adjoining and adjacent properties (</w:t>
      </w:r>
      <w:r w:rsidR="008375C1" w:rsidRPr="002A64BD">
        <w:rPr>
          <w:rFonts w:ascii="Arial" w:hAnsi="Arial" w:cs="Arial"/>
          <w:lang w:eastAsia="en-AU"/>
        </w:rPr>
        <w:t>42 affected properties</w:t>
      </w:r>
      <w:r w:rsidRPr="002A64BD">
        <w:rPr>
          <w:rFonts w:ascii="Arial" w:hAnsi="Arial" w:cs="Arial"/>
          <w:lang w:eastAsia="en-AU"/>
        </w:rPr>
        <w:t>);</w:t>
      </w:r>
    </w:p>
    <w:p w14:paraId="710D4F0F" w14:textId="436B8152" w:rsidR="00786A45" w:rsidRPr="002A64BD"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2A64BD">
        <w:rPr>
          <w:rFonts w:ascii="Arial" w:hAnsi="Arial" w:cs="Arial"/>
          <w:lang w:eastAsia="en-AU"/>
        </w:rPr>
        <w:t>Notification on the Council’s website</w:t>
      </w:r>
      <w:r w:rsidR="001A487A" w:rsidRPr="002A64BD">
        <w:rPr>
          <w:rFonts w:ascii="Arial" w:hAnsi="Arial" w:cs="Arial"/>
          <w:lang w:eastAsia="en-AU"/>
        </w:rPr>
        <w:t>.</w:t>
      </w:r>
    </w:p>
    <w:p w14:paraId="625330A4" w14:textId="77777777" w:rsidR="00786A45" w:rsidRPr="002A64BD" w:rsidRDefault="00786A45" w:rsidP="009B46BB">
      <w:pPr>
        <w:widowControl w:val="0"/>
        <w:tabs>
          <w:tab w:val="left" w:pos="7485"/>
        </w:tabs>
        <w:spacing w:after="0" w:line="240" w:lineRule="auto"/>
        <w:ind w:right="23"/>
        <w:jc w:val="both"/>
        <w:rPr>
          <w:rFonts w:ascii="Arial" w:hAnsi="Arial" w:cs="Arial"/>
          <w:color w:val="FF0000"/>
          <w:lang w:eastAsia="en-AU"/>
        </w:rPr>
      </w:pPr>
    </w:p>
    <w:p w14:paraId="74141997" w14:textId="360FAB6B" w:rsidR="00D91E98" w:rsidRPr="002A64BD" w:rsidRDefault="00D91E98" w:rsidP="009B46BB">
      <w:pPr>
        <w:widowControl w:val="0"/>
        <w:tabs>
          <w:tab w:val="left" w:pos="7485"/>
        </w:tabs>
        <w:spacing w:after="0" w:line="240" w:lineRule="auto"/>
        <w:ind w:right="23"/>
        <w:jc w:val="both"/>
        <w:rPr>
          <w:rFonts w:ascii="Arial" w:hAnsi="Arial" w:cs="Arial"/>
          <w:bCs/>
          <w:lang w:eastAsia="en-AU"/>
        </w:rPr>
      </w:pPr>
      <w:r w:rsidRPr="002A64BD">
        <w:rPr>
          <w:rFonts w:ascii="Arial" w:hAnsi="Arial" w:cs="Arial"/>
          <w:lang w:eastAsia="en-AU"/>
        </w:rPr>
        <w:t xml:space="preserve">The Council received a total of </w:t>
      </w:r>
      <w:r w:rsidR="008375C1" w:rsidRPr="002A64BD">
        <w:rPr>
          <w:rFonts w:ascii="Arial" w:hAnsi="Arial" w:cs="Arial"/>
          <w:lang w:eastAsia="en-AU"/>
        </w:rPr>
        <w:t>zero</w:t>
      </w:r>
      <w:r w:rsidRPr="002A64BD">
        <w:rPr>
          <w:rFonts w:ascii="Arial" w:hAnsi="Arial" w:cs="Arial"/>
          <w:lang w:eastAsia="en-AU"/>
        </w:rPr>
        <w:t xml:space="preserve"> submissions</w:t>
      </w:r>
      <w:r w:rsidR="008375C1" w:rsidRPr="002A64BD">
        <w:rPr>
          <w:rFonts w:ascii="Arial" w:hAnsi="Arial" w:cs="Arial"/>
          <w:lang w:eastAsia="en-AU"/>
        </w:rPr>
        <w:t>.</w:t>
      </w:r>
    </w:p>
    <w:p w14:paraId="52F69932" w14:textId="77777777" w:rsidR="000808D5" w:rsidRPr="002A64BD" w:rsidRDefault="000808D5" w:rsidP="00700E79">
      <w:pPr>
        <w:tabs>
          <w:tab w:val="left" w:pos="7485"/>
        </w:tabs>
        <w:spacing w:after="0" w:line="240" w:lineRule="auto"/>
        <w:ind w:right="23"/>
        <w:rPr>
          <w:rFonts w:ascii="Arial" w:hAnsi="Arial" w:cs="Arial"/>
          <w:b/>
          <w:lang w:eastAsia="en-AU"/>
        </w:rPr>
      </w:pPr>
    </w:p>
    <w:p w14:paraId="6575FEEF" w14:textId="27C12CA3" w:rsidR="000808D5" w:rsidRPr="002A64BD" w:rsidRDefault="000808D5" w:rsidP="00700E79">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sidRPr="002A64BD">
        <w:rPr>
          <w:rFonts w:ascii="Arial" w:hAnsi="Arial" w:cs="Arial"/>
          <w:b/>
          <w:lang w:eastAsia="en-AU"/>
        </w:rPr>
        <w:t>KEY ISSUES</w:t>
      </w:r>
    </w:p>
    <w:p w14:paraId="3AD35C1E" w14:textId="77777777" w:rsidR="00285EA4" w:rsidRDefault="00285EA4" w:rsidP="00700E79">
      <w:pPr>
        <w:tabs>
          <w:tab w:val="left" w:pos="7485"/>
        </w:tabs>
        <w:spacing w:after="0" w:line="240" w:lineRule="auto"/>
        <w:ind w:right="23"/>
        <w:jc w:val="both"/>
        <w:rPr>
          <w:rFonts w:ascii="Arial" w:hAnsi="Arial" w:cs="Arial"/>
          <w:lang w:eastAsia="en-AU"/>
        </w:rPr>
      </w:pPr>
    </w:p>
    <w:p w14:paraId="7DE42575" w14:textId="4A63CB45" w:rsidR="00F733C8" w:rsidRDefault="002A4FF6" w:rsidP="00700E79">
      <w:pPr>
        <w:tabs>
          <w:tab w:val="left" w:pos="7485"/>
        </w:tabs>
        <w:spacing w:after="0" w:line="240" w:lineRule="auto"/>
        <w:ind w:right="23"/>
        <w:jc w:val="both"/>
        <w:rPr>
          <w:rFonts w:ascii="Arial" w:hAnsi="Arial" w:cs="Arial"/>
          <w:lang w:eastAsia="en-AU"/>
        </w:rPr>
      </w:pPr>
      <w:r>
        <w:rPr>
          <w:rFonts w:ascii="Arial" w:hAnsi="Arial" w:cs="Arial"/>
          <w:lang w:eastAsia="en-AU"/>
        </w:rPr>
        <w:t>At lodgement, t</w:t>
      </w:r>
      <w:r w:rsidR="00242F51">
        <w:rPr>
          <w:rFonts w:ascii="Arial" w:hAnsi="Arial" w:cs="Arial"/>
          <w:lang w:eastAsia="en-AU"/>
        </w:rPr>
        <w:t xml:space="preserve">he application contained a number of key issues which are outline below, all of which have been addressed satisfactorily. </w:t>
      </w:r>
    </w:p>
    <w:p w14:paraId="5981AFFB" w14:textId="77777777" w:rsidR="00285EA4" w:rsidRPr="002A64BD" w:rsidRDefault="00285EA4" w:rsidP="00700E79">
      <w:pPr>
        <w:tabs>
          <w:tab w:val="left" w:pos="7485"/>
        </w:tabs>
        <w:spacing w:after="0" w:line="240" w:lineRule="auto"/>
        <w:ind w:right="23"/>
        <w:jc w:val="both"/>
        <w:rPr>
          <w:rFonts w:ascii="Arial" w:hAnsi="Arial" w:cs="Arial"/>
          <w:bCs/>
          <w:lang w:eastAsia="en-AU"/>
        </w:rPr>
      </w:pPr>
    </w:p>
    <w:p w14:paraId="31DA63DF" w14:textId="3CC024E3" w:rsidR="00545E14" w:rsidRPr="002A64BD" w:rsidRDefault="00421700" w:rsidP="00700E79">
      <w:pPr>
        <w:pStyle w:val="ListParagraph"/>
        <w:numPr>
          <w:ilvl w:val="1"/>
          <w:numId w:val="1"/>
        </w:numPr>
        <w:tabs>
          <w:tab w:val="left" w:pos="709"/>
          <w:tab w:val="left" w:pos="7485"/>
        </w:tabs>
        <w:spacing w:after="0" w:line="240" w:lineRule="auto"/>
        <w:ind w:left="851" w:right="23" w:hanging="851"/>
        <w:rPr>
          <w:rFonts w:ascii="Arial" w:hAnsi="Arial" w:cs="Arial"/>
          <w:b/>
          <w:lang w:eastAsia="en-AU"/>
        </w:rPr>
      </w:pPr>
      <w:r w:rsidRPr="002A64BD">
        <w:rPr>
          <w:rFonts w:ascii="Arial" w:hAnsi="Arial" w:cs="Arial"/>
          <w:b/>
          <w:lang w:eastAsia="en-AU"/>
        </w:rPr>
        <w:t>Flooding</w:t>
      </w:r>
    </w:p>
    <w:p w14:paraId="2D06B091" w14:textId="77777777" w:rsidR="00700E79" w:rsidRPr="002A64BD" w:rsidRDefault="00700E79" w:rsidP="00700E79">
      <w:pPr>
        <w:pStyle w:val="ListParagraph"/>
        <w:tabs>
          <w:tab w:val="left" w:pos="709"/>
          <w:tab w:val="left" w:pos="7485"/>
        </w:tabs>
        <w:spacing w:after="0" w:line="240" w:lineRule="auto"/>
        <w:ind w:left="851" w:right="23"/>
        <w:rPr>
          <w:rFonts w:ascii="Arial" w:hAnsi="Arial" w:cs="Arial"/>
          <w:b/>
          <w:lang w:eastAsia="en-AU"/>
        </w:rPr>
      </w:pPr>
    </w:p>
    <w:p w14:paraId="73F3986B" w14:textId="77777777"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hAnsi="Arial" w:cs="Arial"/>
          <w:b/>
          <w:sz w:val="22"/>
          <w:szCs w:val="22"/>
        </w:rPr>
        <w:t>Flooding – Reporting</w:t>
      </w:r>
      <w:r w:rsidRPr="002A64BD">
        <w:rPr>
          <w:rFonts w:ascii="Arial" w:hAnsi="Arial" w:cs="Arial"/>
          <w:bCs/>
          <w:sz w:val="22"/>
          <w:szCs w:val="22"/>
        </w:rPr>
        <w:t xml:space="preserve"> – Details of the following are required:</w:t>
      </w:r>
    </w:p>
    <w:p w14:paraId="746EE904" w14:textId="77777777" w:rsidR="00700E79" w:rsidRPr="002A64BD" w:rsidRDefault="00700E79" w:rsidP="00700E79">
      <w:pPr>
        <w:pStyle w:val="NormalWeb"/>
        <w:shd w:val="clear" w:color="auto" w:fill="FFFFFF"/>
        <w:spacing w:before="0" w:beforeAutospacing="0" w:after="0" w:afterAutospacing="0"/>
        <w:ind w:left="1134"/>
        <w:jc w:val="both"/>
        <w:rPr>
          <w:rFonts w:ascii="Arial" w:hAnsi="Arial" w:cs="Arial"/>
          <w:bCs/>
          <w:sz w:val="22"/>
          <w:szCs w:val="22"/>
        </w:rPr>
      </w:pPr>
    </w:p>
    <w:p w14:paraId="632B2ABE"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Description of the LiDAR data including the date;</w:t>
      </w:r>
    </w:p>
    <w:p w14:paraId="0A13AE31"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Model grid resolution used;</w:t>
      </w:r>
    </w:p>
    <w:p w14:paraId="300E483F"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Rainfall losses assumption;</w:t>
      </w:r>
    </w:p>
    <w:p w14:paraId="2EF66670"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Process of determining the critical duration (either based on flows or levels) and the selection of the temporal pattern if the ARR 2019 approach was used;</w:t>
      </w:r>
    </w:p>
    <w:p w14:paraId="3DC4B074"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Implementation of various drainage structures in the model including pits and pipes, open channel and the downstream culvert structures, as well as where the details (i.e. dimensions, invert levels) were sourced from;</w:t>
      </w:r>
    </w:p>
    <w:p w14:paraId="3DB21CD8"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Velocity mapping for pre and post development conditions;</w:t>
      </w:r>
    </w:p>
    <w:p w14:paraId="750967FA"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lastRenderedPageBreak/>
        <w:t>Afflux mapping in terms of flow velocity changes;</w:t>
      </w:r>
    </w:p>
    <w:p w14:paraId="04E6D60A" w14:textId="77777777" w:rsidR="00433AD5" w:rsidRPr="002A64BD" w:rsidRDefault="00433AD5" w:rsidP="00C062AA">
      <w:pPr>
        <w:pStyle w:val="NormalWeb"/>
        <w:numPr>
          <w:ilvl w:val="0"/>
          <w:numId w:val="11"/>
        </w:numPr>
        <w:shd w:val="clear" w:color="auto" w:fill="FFFFFF"/>
        <w:spacing w:before="0" w:beforeAutospacing="0" w:after="0" w:afterAutospacing="0"/>
        <w:ind w:left="1701" w:hanging="567"/>
        <w:jc w:val="both"/>
        <w:rPr>
          <w:rFonts w:ascii="Arial" w:hAnsi="Arial" w:cs="Arial"/>
          <w:bCs/>
          <w:sz w:val="22"/>
          <w:szCs w:val="22"/>
        </w:rPr>
      </w:pPr>
      <w:r w:rsidRPr="002A64BD">
        <w:rPr>
          <w:rFonts w:ascii="Arial" w:hAnsi="Arial" w:cs="Arial"/>
          <w:bCs/>
          <w:sz w:val="22"/>
          <w:szCs w:val="22"/>
        </w:rPr>
        <w:t xml:space="preserve">Complete set of flood maps for Rev C of the </w:t>
      </w:r>
      <w:r w:rsidRPr="002A64BD">
        <w:rPr>
          <w:rFonts w:ascii="Arial" w:hAnsi="Arial" w:cs="Arial"/>
          <w:sz w:val="22"/>
          <w:szCs w:val="22"/>
        </w:rPr>
        <w:t>Flooding and Stormwater Plan report.</w:t>
      </w:r>
    </w:p>
    <w:p w14:paraId="0D08D3C0" w14:textId="77777777" w:rsidR="00700E79" w:rsidRPr="002A64BD" w:rsidRDefault="00700E79" w:rsidP="00700E79">
      <w:pPr>
        <w:pStyle w:val="NormalWeb"/>
        <w:shd w:val="clear" w:color="auto" w:fill="FFFFFF"/>
        <w:spacing w:before="0" w:beforeAutospacing="0" w:after="0" w:afterAutospacing="0"/>
        <w:jc w:val="both"/>
        <w:rPr>
          <w:rFonts w:ascii="Arial" w:hAnsi="Arial" w:cs="Arial"/>
          <w:b/>
          <w:bCs/>
          <w:sz w:val="22"/>
          <w:szCs w:val="22"/>
        </w:rPr>
      </w:pPr>
    </w:p>
    <w:p w14:paraId="26ADE69F" w14:textId="6E9609F4"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sz w:val="22"/>
          <w:szCs w:val="22"/>
        </w:rPr>
      </w:pPr>
      <w:r w:rsidRPr="002A64BD">
        <w:rPr>
          <w:rFonts w:ascii="Arial" w:hAnsi="Arial" w:cs="Arial"/>
          <w:b/>
          <w:sz w:val="22"/>
          <w:szCs w:val="22"/>
        </w:rPr>
        <w:t>Flooding</w:t>
      </w:r>
      <w:r w:rsidRPr="002A64BD">
        <w:rPr>
          <w:rFonts w:ascii="Arial" w:hAnsi="Arial" w:cs="Arial"/>
          <w:b/>
          <w:bCs/>
          <w:sz w:val="22"/>
          <w:szCs w:val="22"/>
        </w:rPr>
        <w:t xml:space="preserve"> – Modelling Approach – </w:t>
      </w:r>
      <w:r w:rsidRPr="002A64BD">
        <w:rPr>
          <w:rFonts w:ascii="Arial" w:hAnsi="Arial" w:cs="Arial"/>
          <w:sz w:val="22"/>
          <w:szCs w:val="22"/>
        </w:rPr>
        <w:t xml:space="preserve">Clarification is required on the adopted hydrological modelling approach, whether the direct rainfall approach was used or runoff hydrographs generated by XP-STORM were applied in the hydraulic model. </w:t>
      </w:r>
    </w:p>
    <w:p w14:paraId="776BDA36" w14:textId="77777777" w:rsidR="00700E79" w:rsidRPr="002A64BD" w:rsidRDefault="00700E79" w:rsidP="00700E79">
      <w:pPr>
        <w:pStyle w:val="NormalWeb"/>
        <w:shd w:val="clear" w:color="auto" w:fill="FFFFFF"/>
        <w:spacing w:before="0" w:beforeAutospacing="0" w:after="0" w:afterAutospacing="0"/>
        <w:jc w:val="both"/>
        <w:rPr>
          <w:rFonts w:ascii="Arial" w:hAnsi="Arial" w:cs="Arial"/>
          <w:b/>
          <w:sz w:val="22"/>
          <w:szCs w:val="22"/>
        </w:rPr>
      </w:pPr>
    </w:p>
    <w:p w14:paraId="787522F2" w14:textId="1280EF5F"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hAnsi="Arial" w:cs="Arial"/>
          <w:b/>
          <w:sz w:val="22"/>
          <w:szCs w:val="22"/>
        </w:rPr>
        <w:t>Flooding – Hazard Mapping –</w:t>
      </w:r>
      <w:r w:rsidRPr="002A64BD">
        <w:rPr>
          <w:rFonts w:ascii="Arial" w:hAnsi="Arial" w:cs="Arial"/>
          <w:bCs/>
          <w:sz w:val="22"/>
          <w:szCs w:val="22"/>
        </w:rPr>
        <w:t xml:space="preserve"> Flood hazard shall be mapped in accordance with the flood hazard curve found in ARR 2019 which has six (6) categories, i.e. “H1” to “H6”, rather than the three (3) categories recommended in the NSW Floodplain Development Manual.</w:t>
      </w:r>
    </w:p>
    <w:p w14:paraId="519A5082" w14:textId="77777777" w:rsidR="002A64BD" w:rsidRPr="002A64BD" w:rsidRDefault="002A64BD" w:rsidP="00700E79">
      <w:pPr>
        <w:pStyle w:val="NormalWeb"/>
        <w:shd w:val="clear" w:color="auto" w:fill="FFFFFF"/>
        <w:spacing w:before="0" w:beforeAutospacing="0" w:after="0" w:afterAutospacing="0"/>
        <w:jc w:val="both"/>
        <w:rPr>
          <w:rFonts w:ascii="Arial" w:hAnsi="Arial" w:cs="Arial"/>
          <w:b/>
          <w:sz w:val="22"/>
          <w:szCs w:val="22"/>
        </w:rPr>
      </w:pPr>
    </w:p>
    <w:p w14:paraId="40CA9F2A" w14:textId="3390B5C7"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hAnsi="Arial" w:cs="Arial"/>
          <w:b/>
          <w:sz w:val="22"/>
          <w:szCs w:val="22"/>
        </w:rPr>
        <w:t xml:space="preserve">Flooding – PMF - </w:t>
      </w:r>
      <w:r w:rsidRPr="002A64BD">
        <w:rPr>
          <w:rFonts w:ascii="Arial" w:hAnsi="Arial" w:cs="Arial"/>
          <w:bCs/>
          <w:sz w:val="22"/>
          <w:szCs w:val="22"/>
        </w:rPr>
        <w:t>Flood modelling and assessment will need to be undertaken for the Probable Maximum Flood (PMF) event, including afflux and hazard mapping. Recommendation on suitable flood emergency response shall also consider the PMF flow behaviour within and around the site.</w:t>
      </w:r>
    </w:p>
    <w:p w14:paraId="1801DEF7" w14:textId="77777777" w:rsidR="002A64BD" w:rsidRPr="002A64BD" w:rsidRDefault="002A64BD" w:rsidP="00700E79">
      <w:pPr>
        <w:pStyle w:val="NormalWeb"/>
        <w:shd w:val="clear" w:color="auto" w:fill="FFFFFF"/>
        <w:spacing w:before="0" w:beforeAutospacing="0" w:after="0" w:afterAutospacing="0"/>
        <w:jc w:val="both"/>
        <w:rPr>
          <w:rFonts w:ascii="Arial" w:hAnsi="Arial" w:cs="Arial"/>
          <w:b/>
          <w:sz w:val="22"/>
          <w:szCs w:val="22"/>
        </w:rPr>
      </w:pPr>
    </w:p>
    <w:p w14:paraId="3848F4D6" w14:textId="628EB6A6"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sz w:val="22"/>
          <w:szCs w:val="22"/>
        </w:rPr>
      </w:pPr>
      <w:r w:rsidRPr="002A64BD">
        <w:rPr>
          <w:rFonts w:ascii="Arial" w:hAnsi="Arial" w:cs="Arial"/>
          <w:b/>
          <w:sz w:val="22"/>
          <w:szCs w:val="22"/>
        </w:rPr>
        <w:t>Flooding – Afflux Reporting –</w:t>
      </w:r>
      <w:r w:rsidRPr="002A64BD">
        <w:rPr>
          <w:rFonts w:ascii="Arial" w:hAnsi="Arial" w:cs="Arial"/>
          <w:bCs/>
          <w:sz w:val="22"/>
          <w:szCs w:val="22"/>
        </w:rPr>
        <w:t xml:space="preserve"> The afflux mapping provided in Rev B of the </w:t>
      </w:r>
      <w:r w:rsidRPr="002A64BD">
        <w:rPr>
          <w:rFonts w:ascii="Arial" w:hAnsi="Arial" w:cs="Arial"/>
          <w:sz w:val="22"/>
          <w:szCs w:val="22"/>
        </w:rPr>
        <w:t>Flooding and Stormwater Plan seems to indicate a cut off threshold of 0.1m in the mapping of the difference between pre and post development flood levels. The changes to flood levels below the 0.1m threshold shall also be mapped and the magnitude of impacts within and around the site be quantified in the report.</w:t>
      </w:r>
    </w:p>
    <w:p w14:paraId="5008BF54" w14:textId="77777777" w:rsidR="002A64BD" w:rsidRPr="002A64BD" w:rsidRDefault="002A64BD" w:rsidP="00700E79">
      <w:pPr>
        <w:pStyle w:val="NormalWeb"/>
        <w:shd w:val="clear" w:color="auto" w:fill="FFFFFF"/>
        <w:spacing w:before="0" w:beforeAutospacing="0" w:after="0" w:afterAutospacing="0"/>
        <w:jc w:val="both"/>
        <w:rPr>
          <w:rFonts w:ascii="Arial" w:hAnsi="Arial" w:cs="Arial"/>
          <w:b/>
          <w:bCs/>
          <w:sz w:val="22"/>
          <w:szCs w:val="22"/>
        </w:rPr>
      </w:pPr>
    </w:p>
    <w:p w14:paraId="61E582C4" w14:textId="698FE31D" w:rsidR="00433AD5" w:rsidRPr="002A64BD" w:rsidRDefault="00433AD5" w:rsidP="00C062AA">
      <w:pPr>
        <w:pStyle w:val="NormalWeb"/>
        <w:numPr>
          <w:ilvl w:val="0"/>
          <w:numId w:val="17"/>
        </w:numPr>
        <w:shd w:val="clear" w:color="auto" w:fill="FFFFFF"/>
        <w:spacing w:before="0" w:beforeAutospacing="0" w:after="0" w:afterAutospacing="0"/>
        <w:ind w:left="1134" w:hanging="425"/>
        <w:jc w:val="both"/>
        <w:rPr>
          <w:rFonts w:ascii="Arial" w:hAnsi="Arial" w:cs="Arial"/>
          <w:sz w:val="22"/>
          <w:szCs w:val="22"/>
        </w:rPr>
      </w:pPr>
      <w:r w:rsidRPr="002A64BD">
        <w:rPr>
          <w:rFonts w:ascii="Arial" w:hAnsi="Arial" w:cs="Arial"/>
          <w:b/>
          <w:sz w:val="22"/>
          <w:szCs w:val="22"/>
        </w:rPr>
        <w:t>Flood</w:t>
      </w:r>
      <w:r w:rsidRPr="002A64BD">
        <w:rPr>
          <w:rFonts w:ascii="Arial" w:hAnsi="Arial" w:cs="Arial"/>
          <w:b/>
          <w:bCs/>
          <w:sz w:val="22"/>
          <w:szCs w:val="22"/>
        </w:rPr>
        <w:t xml:space="preserve"> Planning Levels</w:t>
      </w:r>
      <w:r w:rsidRPr="002A64BD">
        <w:rPr>
          <w:rFonts w:ascii="Arial" w:hAnsi="Arial" w:cs="Arial"/>
          <w:sz w:val="22"/>
          <w:szCs w:val="22"/>
        </w:rPr>
        <w:t xml:space="preserve"> – A flood planning level (FPL) of RL 18.0 was reported. However, the 1% AEP post-development flood mapping </w:t>
      </w:r>
      <w:r w:rsidRPr="002A64BD">
        <w:rPr>
          <w:rFonts w:ascii="Arial" w:hAnsi="Arial" w:cs="Arial"/>
          <w:bCs/>
          <w:sz w:val="22"/>
          <w:szCs w:val="22"/>
        </w:rPr>
        <w:t xml:space="preserve">provided in Rev B of the </w:t>
      </w:r>
      <w:r w:rsidRPr="002A64BD">
        <w:rPr>
          <w:rFonts w:ascii="Arial" w:hAnsi="Arial" w:cs="Arial"/>
          <w:sz w:val="22"/>
          <w:szCs w:val="22"/>
        </w:rPr>
        <w:t>Flooding and Stormwater Plan indicate contours showing peak flood levels ranging from RL 17.5 to 18.0 at the western corner of Warehouse 2, which would result in a FPL above RL18.0. Whilst for Warehouse 1, the adjacent 1% AEP peak flood levels range up to RL 20.0 to 20.5, which is significantly above the reported FPL. It is noted for Warehouse 1 the flood affectation is likely to be caused by overland flow in the 1% AEP event so consideration should be given to providing a freeboard from the surrounding flood level to prevent any nuisance flooding from entering the warehouse.</w:t>
      </w:r>
    </w:p>
    <w:p w14:paraId="295B8D0A" w14:textId="77777777" w:rsidR="002A64BD" w:rsidRPr="002A64BD" w:rsidRDefault="002A64BD" w:rsidP="00700E79">
      <w:pPr>
        <w:pStyle w:val="ListParagraph"/>
        <w:tabs>
          <w:tab w:val="left" w:pos="7485"/>
        </w:tabs>
        <w:spacing w:after="0" w:line="240" w:lineRule="auto"/>
        <w:ind w:right="23"/>
        <w:jc w:val="both"/>
        <w:rPr>
          <w:rFonts w:ascii="Arial" w:hAnsi="Arial" w:cs="Arial"/>
          <w:lang w:eastAsia="en-AU"/>
        </w:rPr>
      </w:pPr>
    </w:p>
    <w:p w14:paraId="18CB6215" w14:textId="0B82FE8C" w:rsidR="006C1071" w:rsidRPr="002A64BD" w:rsidRDefault="00625534" w:rsidP="00700E79">
      <w:pPr>
        <w:pStyle w:val="ListParagraph"/>
        <w:tabs>
          <w:tab w:val="left" w:pos="7485"/>
        </w:tabs>
        <w:spacing w:after="0" w:line="240" w:lineRule="auto"/>
        <w:ind w:right="23"/>
        <w:jc w:val="both"/>
        <w:rPr>
          <w:rFonts w:ascii="Arial" w:hAnsi="Arial" w:cs="Arial"/>
          <w:lang w:eastAsia="en-AU"/>
        </w:rPr>
      </w:pPr>
      <w:r w:rsidRPr="002A64BD">
        <w:rPr>
          <w:rFonts w:ascii="Arial" w:hAnsi="Arial" w:cs="Arial"/>
          <w:lang w:eastAsia="en-AU"/>
        </w:rPr>
        <w:t>Th</w:t>
      </w:r>
      <w:r w:rsidR="00242F51">
        <w:rPr>
          <w:rFonts w:ascii="Arial" w:hAnsi="Arial" w:cs="Arial"/>
          <w:lang w:eastAsia="en-AU"/>
        </w:rPr>
        <w:t>is</w:t>
      </w:r>
      <w:r w:rsidRPr="002A64BD">
        <w:rPr>
          <w:rFonts w:ascii="Arial" w:hAnsi="Arial" w:cs="Arial"/>
          <w:lang w:eastAsia="en-AU"/>
        </w:rPr>
        <w:t xml:space="preserve"> issue has been resolved. </w:t>
      </w:r>
    </w:p>
    <w:p w14:paraId="4BADE7AE" w14:textId="77777777" w:rsidR="006C1071" w:rsidRPr="002A64BD" w:rsidRDefault="006C1071" w:rsidP="00700E79">
      <w:pPr>
        <w:pStyle w:val="ListParagraph"/>
        <w:tabs>
          <w:tab w:val="left" w:pos="7485"/>
        </w:tabs>
        <w:spacing w:after="0" w:line="240" w:lineRule="auto"/>
        <w:ind w:right="23"/>
        <w:jc w:val="both"/>
        <w:rPr>
          <w:rFonts w:ascii="Arial" w:hAnsi="Arial" w:cs="Arial"/>
          <w:b/>
          <w:lang w:eastAsia="en-AU"/>
        </w:rPr>
      </w:pPr>
    </w:p>
    <w:p w14:paraId="574D257C" w14:textId="4D2E1C3E" w:rsidR="00421700" w:rsidRPr="002A64BD" w:rsidRDefault="00421700" w:rsidP="00700E79">
      <w:pPr>
        <w:pStyle w:val="ListParagraph"/>
        <w:numPr>
          <w:ilvl w:val="1"/>
          <w:numId w:val="1"/>
        </w:numPr>
        <w:tabs>
          <w:tab w:val="left" w:pos="709"/>
          <w:tab w:val="left" w:pos="7485"/>
        </w:tabs>
        <w:spacing w:after="0" w:line="240" w:lineRule="auto"/>
        <w:ind w:left="851" w:right="23" w:hanging="851"/>
        <w:rPr>
          <w:rFonts w:ascii="Arial" w:hAnsi="Arial" w:cs="Arial"/>
          <w:b/>
          <w:lang w:eastAsia="en-AU"/>
        </w:rPr>
      </w:pPr>
      <w:r w:rsidRPr="002A64BD">
        <w:rPr>
          <w:rFonts w:ascii="Arial" w:hAnsi="Arial" w:cs="Arial"/>
          <w:b/>
          <w:lang w:eastAsia="en-AU"/>
        </w:rPr>
        <w:t>Stormwater Management</w:t>
      </w:r>
    </w:p>
    <w:p w14:paraId="4FCBA890" w14:textId="77777777" w:rsidR="002A64BD" w:rsidRPr="002A64BD" w:rsidRDefault="002A64BD" w:rsidP="002A64BD">
      <w:pPr>
        <w:pStyle w:val="ListParagraph"/>
        <w:tabs>
          <w:tab w:val="left" w:pos="709"/>
          <w:tab w:val="left" w:pos="7485"/>
        </w:tabs>
        <w:spacing w:after="0" w:line="240" w:lineRule="auto"/>
        <w:ind w:left="851" w:right="23"/>
        <w:rPr>
          <w:rFonts w:ascii="Arial" w:hAnsi="Arial" w:cs="Arial"/>
          <w:b/>
          <w:lang w:eastAsia="en-AU"/>
        </w:rPr>
      </w:pPr>
    </w:p>
    <w:p w14:paraId="490A12E2" w14:textId="77777777" w:rsidR="00EA4562" w:rsidRPr="002A64BD" w:rsidRDefault="00EA4562"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hAnsi="Arial" w:cs="Arial"/>
          <w:b/>
          <w:sz w:val="22"/>
          <w:szCs w:val="22"/>
        </w:rPr>
        <w:t xml:space="preserve">Stormwater – OSD - </w:t>
      </w:r>
      <w:r w:rsidRPr="002A64BD">
        <w:rPr>
          <w:rFonts w:ascii="Arial" w:hAnsi="Arial" w:cs="Arial"/>
          <w:bCs/>
          <w:sz w:val="22"/>
          <w:szCs w:val="22"/>
        </w:rPr>
        <w:t>In accordance with Canterbury-Bankstown DCP 2023 – Chapter 3.1 Section 4, non-residential development will require OSD regardless of the impervious area before and after the development.</w:t>
      </w:r>
    </w:p>
    <w:p w14:paraId="18D5C4F9" w14:textId="77777777" w:rsidR="002A64BD" w:rsidRPr="002A64BD" w:rsidRDefault="002A64BD" w:rsidP="002A64BD">
      <w:pPr>
        <w:pStyle w:val="NormalWeb"/>
        <w:shd w:val="clear" w:color="auto" w:fill="FFFFFF"/>
        <w:spacing w:before="0" w:beforeAutospacing="0" w:after="0" w:afterAutospacing="0"/>
        <w:ind w:left="1134"/>
        <w:jc w:val="both"/>
        <w:rPr>
          <w:rFonts w:ascii="Arial" w:hAnsi="Arial" w:cs="Arial"/>
          <w:bCs/>
          <w:sz w:val="22"/>
          <w:szCs w:val="22"/>
        </w:rPr>
      </w:pPr>
    </w:p>
    <w:p w14:paraId="3E054670" w14:textId="629954EF" w:rsidR="002A64BD" w:rsidRPr="002A64BD" w:rsidRDefault="00EA4562" w:rsidP="00C062AA">
      <w:pPr>
        <w:pStyle w:val="NormalWeb"/>
        <w:numPr>
          <w:ilvl w:val="0"/>
          <w:numId w:val="17"/>
        </w:numPr>
        <w:shd w:val="clear" w:color="auto" w:fill="FFFFFF"/>
        <w:spacing w:before="0" w:beforeAutospacing="0" w:after="0" w:afterAutospacing="0"/>
        <w:ind w:left="1134" w:hanging="425"/>
        <w:jc w:val="both"/>
        <w:rPr>
          <w:rFonts w:ascii="Arial" w:eastAsia="Times New Roman" w:hAnsi="Arial" w:cs="Arial"/>
          <w:sz w:val="22"/>
          <w:szCs w:val="22"/>
        </w:rPr>
      </w:pPr>
      <w:r w:rsidRPr="002A64BD">
        <w:rPr>
          <w:rFonts w:ascii="Arial" w:hAnsi="Arial" w:cs="Arial"/>
          <w:b/>
          <w:sz w:val="22"/>
          <w:szCs w:val="22"/>
        </w:rPr>
        <w:t>Stormwater – Survey -</w:t>
      </w:r>
      <w:r w:rsidRPr="002A64BD">
        <w:rPr>
          <w:rFonts w:ascii="Arial" w:hAnsi="Arial" w:cs="Arial"/>
          <w:bCs/>
          <w:sz w:val="22"/>
          <w:szCs w:val="22"/>
        </w:rPr>
        <w:t xml:space="preserve"> </w:t>
      </w:r>
      <w:r w:rsidRPr="002A64BD">
        <w:rPr>
          <w:rFonts w:ascii="Arial" w:eastAsia="Times New Roman" w:hAnsi="Arial" w:cs="Arial"/>
          <w:sz w:val="22"/>
          <w:szCs w:val="22"/>
        </w:rPr>
        <w:t>The applicant shall carry out survey via non-destructive method to confirm the exact physical location of Council’s stormwater assets within the site including the pipe/culvert size and invert level as part of this assessment.</w:t>
      </w:r>
    </w:p>
    <w:p w14:paraId="3B382856" w14:textId="77777777" w:rsidR="002A64BD" w:rsidRPr="002A64BD" w:rsidRDefault="002A64BD" w:rsidP="002A64BD">
      <w:pPr>
        <w:pStyle w:val="NormalWeb"/>
        <w:shd w:val="clear" w:color="auto" w:fill="FFFFFF"/>
        <w:spacing w:before="0" w:beforeAutospacing="0" w:after="0" w:afterAutospacing="0"/>
        <w:jc w:val="both"/>
        <w:rPr>
          <w:rFonts w:ascii="Arial" w:eastAsia="Times New Roman" w:hAnsi="Arial" w:cs="Arial"/>
          <w:sz w:val="22"/>
          <w:szCs w:val="22"/>
        </w:rPr>
      </w:pPr>
    </w:p>
    <w:p w14:paraId="1F211C43" w14:textId="10891089" w:rsidR="00EA4562" w:rsidRPr="002A64BD" w:rsidRDefault="00EA4562" w:rsidP="00C062AA">
      <w:pPr>
        <w:pStyle w:val="NormalWeb"/>
        <w:numPr>
          <w:ilvl w:val="0"/>
          <w:numId w:val="17"/>
        </w:numPr>
        <w:shd w:val="clear" w:color="auto" w:fill="FFFFFF"/>
        <w:spacing w:before="0" w:beforeAutospacing="0" w:after="0" w:afterAutospacing="0"/>
        <w:ind w:left="1134" w:hanging="425"/>
        <w:jc w:val="both"/>
        <w:rPr>
          <w:rFonts w:ascii="Arial" w:eastAsia="Times New Roman" w:hAnsi="Arial" w:cs="Arial"/>
          <w:sz w:val="22"/>
          <w:szCs w:val="22"/>
        </w:rPr>
      </w:pPr>
      <w:r w:rsidRPr="002A64BD">
        <w:rPr>
          <w:rFonts w:ascii="Arial" w:eastAsia="Times New Roman" w:hAnsi="Arial" w:cs="Arial"/>
          <w:b/>
          <w:bCs/>
          <w:sz w:val="22"/>
          <w:szCs w:val="22"/>
        </w:rPr>
        <w:t xml:space="preserve">Stormwater – Easement - </w:t>
      </w:r>
      <w:r w:rsidRPr="002A64BD">
        <w:rPr>
          <w:rFonts w:ascii="Arial" w:eastAsia="Times New Roman" w:hAnsi="Arial" w:cs="Arial"/>
          <w:sz w:val="22"/>
          <w:szCs w:val="22"/>
        </w:rPr>
        <w:t>A drainage easement in favour of Council shall be created over Council’s pipe and culvert traversing the site for the purpose of constructing and maintaining stormwater drainage structures. The easement must be centrally located over the drainage pipe and culvert, and the width must be in accordance with Canterbury-Bankstown DCP 2023–Chapter 3.1 (Table 3a: Minimum easement widths).</w:t>
      </w:r>
    </w:p>
    <w:p w14:paraId="5445F5A7" w14:textId="77777777" w:rsidR="00EA4562" w:rsidRPr="002A64BD" w:rsidRDefault="00EA4562" w:rsidP="00700E79">
      <w:pPr>
        <w:spacing w:after="0" w:line="240" w:lineRule="auto"/>
        <w:rPr>
          <w:rFonts w:ascii="Arial" w:eastAsia="Times New Roman" w:hAnsi="Arial" w:cs="Arial"/>
        </w:rPr>
      </w:pPr>
    </w:p>
    <w:p w14:paraId="1AEDF42B" w14:textId="6B954441" w:rsidR="00EA4562" w:rsidRPr="002A64BD" w:rsidRDefault="00EA4562"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eastAsia="Times New Roman" w:hAnsi="Arial" w:cs="Arial"/>
          <w:b/>
          <w:bCs/>
          <w:sz w:val="22"/>
          <w:szCs w:val="22"/>
        </w:rPr>
        <w:lastRenderedPageBreak/>
        <w:t>Stormwater</w:t>
      </w:r>
      <w:r w:rsidRPr="002A64BD">
        <w:rPr>
          <w:rFonts w:ascii="Arial" w:hAnsi="Arial" w:cs="Arial"/>
          <w:b/>
          <w:sz w:val="22"/>
          <w:szCs w:val="22"/>
        </w:rPr>
        <w:t xml:space="preserve"> – Easement –</w:t>
      </w:r>
      <w:r w:rsidRPr="002A64BD">
        <w:rPr>
          <w:rFonts w:ascii="Arial" w:hAnsi="Arial" w:cs="Arial"/>
          <w:bCs/>
          <w:sz w:val="22"/>
          <w:szCs w:val="22"/>
        </w:rPr>
        <w:t xml:space="preserve"> </w:t>
      </w:r>
      <w:r w:rsidRPr="002A64BD">
        <w:rPr>
          <w:rFonts w:ascii="Arial" w:eastAsia="Times New Roman" w:hAnsi="Arial" w:cs="Arial"/>
          <w:sz w:val="22"/>
          <w:szCs w:val="22"/>
          <w:lang w:eastAsia="en-AU"/>
        </w:rPr>
        <w:t>Council prohibits the installation of most types of structures including</w:t>
      </w:r>
      <w:r w:rsidRPr="002A64BD">
        <w:rPr>
          <w:rFonts w:ascii="Arial" w:hAnsi="Arial" w:cs="Arial"/>
          <w:bCs/>
          <w:sz w:val="22"/>
          <w:szCs w:val="22"/>
        </w:rPr>
        <w:t xml:space="preserve"> trees, permanent fixtures, wall within drainage easements. Construction of light demountable structures can be considered, subject to assessment of flooding impacts and any existing utilities or pipelines located within the easement.</w:t>
      </w:r>
    </w:p>
    <w:p w14:paraId="35BCC9B2" w14:textId="77777777" w:rsidR="00EA4562" w:rsidRPr="002A64BD" w:rsidRDefault="00EA4562" w:rsidP="00700E79">
      <w:pPr>
        <w:spacing w:after="0" w:line="240" w:lineRule="auto"/>
        <w:rPr>
          <w:rFonts w:ascii="Arial" w:hAnsi="Arial" w:cs="Arial"/>
          <w:bCs/>
        </w:rPr>
      </w:pPr>
    </w:p>
    <w:p w14:paraId="269294B9" w14:textId="71332D88" w:rsidR="00EA4562" w:rsidRPr="002A64BD" w:rsidRDefault="00EA4562" w:rsidP="00C062AA">
      <w:pPr>
        <w:pStyle w:val="NormalWeb"/>
        <w:numPr>
          <w:ilvl w:val="0"/>
          <w:numId w:val="17"/>
        </w:numPr>
        <w:shd w:val="clear" w:color="auto" w:fill="FFFFFF"/>
        <w:spacing w:before="0" w:beforeAutospacing="0" w:after="0" w:afterAutospacing="0"/>
        <w:ind w:left="1134" w:hanging="425"/>
        <w:jc w:val="both"/>
        <w:rPr>
          <w:rFonts w:ascii="Arial" w:eastAsia="Times New Roman" w:hAnsi="Arial" w:cs="Arial"/>
          <w:sz w:val="22"/>
          <w:szCs w:val="22"/>
        </w:rPr>
      </w:pPr>
      <w:r w:rsidRPr="002A64BD">
        <w:rPr>
          <w:rFonts w:ascii="Arial" w:eastAsia="Times New Roman" w:hAnsi="Arial" w:cs="Arial"/>
          <w:b/>
          <w:bCs/>
          <w:sz w:val="22"/>
          <w:szCs w:val="22"/>
        </w:rPr>
        <w:t>Stormwater – Pre and Post-Construction CCTV Report -</w:t>
      </w:r>
      <w:r w:rsidRPr="002A64BD">
        <w:rPr>
          <w:rFonts w:ascii="Arial" w:eastAsia="Times New Roman" w:hAnsi="Arial" w:cs="Arial"/>
          <w:sz w:val="22"/>
          <w:szCs w:val="22"/>
        </w:rPr>
        <w:t xml:space="preserve"> To ensure Council’s stormwater infrastructures are adequately protected, a pre and post construction CCTV report on the existing stormwater pipeline, culvert and pits in the vicinity of the proposed development shall be submitted to Council. </w:t>
      </w:r>
    </w:p>
    <w:p w14:paraId="41CBF886" w14:textId="77777777" w:rsidR="00EA4562" w:rsidRPr="002A64BD" w:rsidRDefault="00EA4562" w:rsidP="00700E79">
      <w:pPr>
        <w:pStyle w:val="ListParagraph"/>
        <w:tabs>
          <w:tab w:val="left" w:pos="709"/>
          <w:tab w:val="left" w:pos="7485"/>
        </w:tabs>
        <w:spacing w:after="0" w:line="240" w:lineRule="auto"/>
        <w:ind w:left="851" w:right="23"/>
        <w:rPr>
          <w:rFonts w:ascii="Arial" w:hAnsi="Arial" w:cs="Arial"/>
          <w:b/>
          <w:lang w:eastAsia="en-AU"/>
        </w:rPr>
      </w:pPr>
    </w:p>
    <w:p w14:paraId="0883BF61" w14:textId="13E01EDA" w:rsidR="00421700" w:rsidRPr="002A64BD" w:rsidRDefault="00421700" w:rsidP="00700E79">
      <w:pPr>
        <w:pStyle w:val="ListParagraph"/>
        <w:tabs>
          <w:tab w:val="left" w:pos="7485"/>
        </w:tabs>
        <w:spacing w:after="0" w:line="240" w:lineRule="auto"/>
        <w:ind w:right="23"/>
        <w:jc w:val="both"/>
        <w:rPr>
          <w:rFonts w:ascii="Arial" w:hAnsi="Arial" w:cs="Arial"/>
          <w:lang w:eastAsia="en-AU"/>
        </w:rPr>
      </w:pPr>
      <w:r w:rsidRPr="002A64BD">
        <w:rPr>
          <w:rFonts w:ascii="Arial" w:hAnsi="Arial" w:cs="Arial"/>
          <w:lang w:eastAsia="en-AU"/>
        </w:rPr>
        <w:t>Th</w:t>
      </w:r>
      <w:r w:rsidR="00242F51">
        <w:rPr>
          <w:rFonts w:ascii="Arial" w:hAnsi="Arial" w:cs="Arial"/>
          <w:lang w:eastAsia="en-AU"/>
        </w:rPr>
        <w:t>is</w:t>
      </w:r>
      <w:r w:rsidRPr="002A64BD">
        <w:rPr>
          <w:rFonts w:ascii="Arial" w:hAnsi="Arial" w:cs="Arial"/>
          <w:lang w:eastAsia="en-AU"/>
        </w:rPr>
        <w:t xml:space="preserve"> issue has been resolved</w:t>
      </w:r>
      <w:r w:rsidR="00677522">
        <w:rPr>
          <w:rFonts w:ascii="Arial" w:hAnsi="Arial" w:cs="Arial"/>
          <w:lang w:eastAsia="en-AU"/>
        </w:rPr>
        <w:t>.</w:t>
      </w:r>
      <w:r w:rsidRPr="002A64BD">
        <w:rPr>
          <w:rFonts w:ascii="Arial" w:hAnsi="Arial" w:cs="Arial"/>
          <w:lang w:eastAsia="en-AU"/>
        </w:rPr>
        <w:t xml:space="preserve"> </w:t>
      </w:r>
    </w:p>
    <w:p w14:paraId="06F1E250" w14:textId="77777777" w:rsidR="00421700" w:rsidRPr="002A64BD" w:rsidRDefault="00421700" w:rsidP="00700E79">
      <w:pPr>
        <w:pStyle w:val="ListParagraph"/>
        <w:tabs>
          <w:tab w:val="left" w:pos="709"/>
          <w:tab w:val="left" w:pos="7485"/>
        </w:tabs>
        <w:spacing w:after="0" w:line="240" w:lineRule="auto"/>
        <w:ind w:left="851" w:right="23"/>
        <w:rPr>
          <w:rFonts w:ascii="Arial" w:hAnsi="Arial" w:cs="Arial"/>
          <w:b/>
          <w:lang w:eastAsia="en-AU"/>
        </w:rPr>
      </w:pPr>
    </w:p>
    <w:p w14:paraId="4485E423" w14:textId="66F34D84" w:rsidR="00421700" w:rsidRPr="002A64BD" w:rsidRDefault="00761701" w:rsidP="00700E79">
      <w:pPr>
        <w:pStyle w:val="ListParagraph"/>
        <w:numPr>
          <w:ilvl w:val="1"/>
          <w:numId w:val="1"/>
        </w:numPr>
        <w:tabs>
          <w:tab w:val="left" w:pos="709"/>
          <w:tab w:val="left" w:pos="7485"/>
        </w:tabs>
        <w:spacing w:after="0" w:line="240" w:lineRule="auto"/>
        <w:ind w:left="851" w:right="23" w:hanging="851"/>
        <w:rPr>
          <w:rFonts w:ascii="Arial" w:hAnsi="Arial" w:cs="Arial"/>
          <w:b/>
          <w:lang w:eastAsia="en-AU"/>
        </w:rPr>
      </w:pPr>
      <w:r w:rsidRPr="002A64BD">
        <w:rPr>
          <w:rFonts w:ascii="Arial" w:hAnsi="Arial" w:cs="Arial"/>
          <w:b/>
          <w:lang w:eastAsia="en-AU"/>
        </w:rPr>
        <w:t>Other</w:t>
      </w:r>
    </w:p>
    <w:p w14:paraId="6975AE9E" w14:textId="77777777" w:rsidR="00E56AAD" w:rsidRPr="002A64BD" w:rsidRDefault="00E56AAD" w:rsidP="00700E79">
      <w:pPr>
        <w:pStyle w:val="ListParagraph"/>
        <w:tabs>
          <w:tab w:val="left" w:pos="7485"/>
        </w:tabs>
        <w:spacing w:after="0" w:line="240" w:lineRule="auto"/>
        <w:ind w:right="23"/>
        <w:rPr>
          <w:rFonts w:ascii="Arial" w:hAnsi="Arial" w:cs="Arial"/>
          <w:bCs/>
          <w:lang w:eastAsia="en-AU"/>
        </w:rPr>
      </w:pPr>
    </w:p>
    <w:p w14:paraId="329D1551" w14:textId="676CB2F2" w:rsidR="00700E79" w:rsidRDefault="00700E79"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eastAsia="Times New Roman" w:hAnsi="Arial" w:cs="Arial"/>
          <w:b/>
          <w:bCs/>
          <w:sz w:val="22"/>
          <w:szCs w:val="22"/>
        </w:rPr>
        <w:t>Building</w:t>
      </w:r>
      <w:r w:rsidRPr="002A64BD">
        <w:rPr>
          <w:rFonts w:ascii="Arial" w:hAnsi="Arial" w:cs="Arial"/>
          <w:b/>
          <w:sz w:val="22"/>
          <w:szCs w:val="22"/>
        </w:rPr>
        <w:t xml:space="preserve"> Components -</w:t>
      </w:r>
      <w:r w:rsidRPr="002A64BD">
        <w:rPr>
          <w:rFonts w:ascii="Arial" w:hAnsi="Arial" w:cs="Arial"/>
          <w:bCs/>
          <w:sz w:val="22"/>
          <w:szCs w:val="22"/>
        </w:rPr>
        <w:t xml:space="preserve"> All structures shall have flood compatible building components below the 1% AEP plus freeboard in accordance with Canterbury-Bankstown DCP 2023 – Chapter 2.2.</w:t>
      </w:r>
    </w:p>
    <w:p w14:paraId="6B4E99D2" w14:textId="77777777" w:rsidR="00454470" w:rsidRPr="002A64BD" w:rsidRDefault="00454470" w:rsidP="00454470">
      <w:pPr>
        <w:pStyle w:val="NormalWeb"/>
        <w:shd w:val="clear" w:color="auto" w:fill="FFFFFF"/>
        <w:spacing w:before="0" w:beforeAutospacing="0" w:after="0" w:afterAutospacing="0"/>
        <w:ind w:left="1134"/>
        <w:jc w:val="both"/>
        <w:rPr>
          <w:rFonts w:ascii="Arial" w:hAnsi="Arial" w:cs="Arial"/>
          <w:bCs/>
          <w:sz w:val="22"/>
          <w:szCs w:val="22"/>
        </w:rPr>
      </w:pPr>
    </w:p>
    <w:p w14:paraId="4F4783F7" w14:textId="26314E24" w:rsidR="00700E79" w:rsidRPr="002A64BD" w:rsidRDefault="00700E79"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eastAsia="Times New Roman" w:hAnsi="Arial" w:cs="Arial"/>
          <w:b/>
          <w:bCs/>
          <w:sz w:val="22"/>
          <w:szCs w:val="22"/>
        </w:rPr>
        <w:t>Structural</w:t>
      </w:r>
      <w:r w:rsidRPr="002A64BD">
        <w:rPr>
          <w:rFonts w:ascii="Arial" w:hAnsi="Arial" w:cs="Arial"/>
          <w:b/>
          <w:sz w:val="22"/>
          <w:szCs w:val="22"/>
        </w:rPr>
        <w:t xml:space="preserve"> Soundness -</w:t>
      </w:r>
      <w:r w:rsidRPr="002A64BD">
        <w:rPr>
          <w:rFonts w:ascii="Arial" w:hAnsi="Arial" w:cs="Arial"/>
          <w:bCs/>
          <w:sz w:val="22"/>
          <w:szCs w:val="22"/>
        </w:rPr>
        <w:t xml:space="preserve"> Applicant shall demonstrate that the structure can withstand the forces of floodwater, debris, and buoyancy up to and including a 1% AEP flood plus freeboard, or up to the PMF if required to satisfy the evacuation requirement.</w:t>
      </w:r>
    </w:p>
    <w:p w14:paraId="36EFBF7B" w14:textId="77777777" w:rsidR="002A64BD" w:rsidRPr="002A64BD" w:rsidRDefault="002A64BD" w:rsidP="002A64BD">
      <w:pPr>
        <w:pStyle w:val="NormalWeb"/>
        <w:shd w:val="clear" w:color="auto" w:fill="FFFFFF"/>
        <w:spacing w:before="0" w:beforeAutospacing="0" w:after="0" w:afterAutospacing="0"/>
        <w:ind w:left="1134"/>
        <w:jc w:val="both"/>
        <w:rPr>
          <w:rFonts w:ascii="Arial" w:hAnsi="Arial" w:cs="Arial"/>
          <w:bCs/>
          <w:sz w:val="22"/>
          <w:szCs w:val="22"/>
        </w:rPr>
      </w:pPr>
    </w:p>
    <w:p w14:paraId="059E75C6" w14:textId="383E076B" w:rsidR="00700E79" w:rsidRPr="002A64BD" w:rsidRDefault="00700E79" w:rsidP="00C062AA">
      <w:pPr>
        <w:pStyle w:val="NormalWeb"/>
        <w:numPr>
          <w:ilvl w:val="0"/>
          <w:numId w:val="17"/>
        </w:numPr>
        <w:shd w:val="clear" w:color="auto" w:fill="FFFFFF"/>
        <w:spacing w:before="0" w:beforeAutospacing="0" w:after="0" w:afterAutospacing="0"/>
        <w:ind w:left="1134" w:hanging="425"/>
        <w:jc w:val="both"/>
        <w:rPr>
          <w:rFonts w:ascii="Arial" w:hAnsi="Arial" w:cs="Arial"/>
          <w:bCs/>
          <w:sz w:val="22"/>
          <w:szCs w:val="22"/>
        </w:rPr>
      </w:pPr>
      <w:r w:rsidRPr="002A64BD">
        <w:rPr>
          <w:rFonts w:ascii="Arial" w:hAnsi="Arial" w:cs="Arial"/>
          <w:b/>
          <w:sz w:val="22"/>
          <w:szCs w:val="22"/>
        </w:rPr>
        <w:t>Flood Emergency Response Plan –</w:t>
      </w:r>
      <w:r w:rsidRPr="002A64BD">
        <w:rPr>
          <w:rFonts w:ascii="Arial" w:hAnsi="Arial" w:cs="Arial"/>
          <w:bCs/>
          <w:sz w:val="22"/>
          <w:szCs w:val="22"/>
        </w:rPr>
        <w:t xml:space="preserve"> The applicant shall prepare a site-specific flood emergency response plan to inform occupants of the site flood risks and suitable emergency response before, during and after a flood event.</w:t>
      </w:r>
    </w:p>
    <w:p w14:paraId="6C4722D2" w14:textId="77777777" w:rsidR="002A64BD" w:rsidRPr="002A64BD" w:rsidRDefault="002A64BD" w:rsidP="002A64BD">
      <w:pPr>
        <w:pStyle w:val="NormalWeb"/>
        <w:shd w:val="clear" w:color="auto" w:fill="FFFFFF"/>
        <w:spacing w:before="0" w:beforeAutospacing="0" w:after="0" w:afterAutospacing="0"/>
        <w:jc w:val="both"/>
        <w:rPr>
          <w:rFonts w:ascii="Arial" w:hAnsi="Arial" w:cs="Arial"/>
          <w:bCs/>
          <w:sz w:val="22"/>
          <w:szCs w:val="22"/>
        </w:rPr>
      </w:pPr>
    </w:p>
    <w:p w14:paraId="2B18D4A5" w14:textId="6497FC0B" w:rsidR="00700E79" w:rsidRPr="002A64BD" w:rsidRDefault="00700E79" w:rsidP="00C062AA">
      <w:pPr>
        <w:pStyle w:val="NormalWeb"/>
        <w:numPr>
          <w:ilvl w:val="0"/>
          <w:numId w:val="17"/>
        </w:numPr>
        <w:shd w:val="clear" w:color="auto" w:fill="FFFFFF"/>
        <w:spacing w:before="0" w:beforeAutospacing="0" w:after="0" w:afterAutospacing="0"/>
        <w:ind w:left="1134" w:hanging="425"/>
        <w:jc w:val="both"/>
        <w:rPr>
          <w:rFonts w:ascii="Arial" w:hAnsi="Arial" w:cs="Arial"/>
          <w:sz w:val="22"/>
          <w:szCs w:val="22"/>
        </w:rPr>
      </w:pPr>
      <w:r w:rsidRPr="002A64BD">
        <w:rPr>
          <w:rFonts w:ascii="Arial" w:hAnsi="Arial" w:cs="Arial"/>
          <w:b/>
          <w:sz w:val="22"/>
          <w:szCs w:val="22"/>
        </w:rPr>
        <w:t xml:space="preserve">Landscaped Setback - </w:t>
      </w:r>
      <w:r w:rsidRPr="002A64BD">
        <w:rPr>
          <w:rFonts w:ascii="Arial" w:hAnsi="Arial" w:cs="Arial"/>
          <w:bCs/>
          <w:sz w:val="22"/>
          <w:szCs w:val="22"/>
        </w:rPr>
        <w:t>Aligned with CBCITY DCP control, landscaped setback of 15 meters is mandated. This requirement is established in consideration of the Council's prospective intention to re-naturalise the channel as part of a catchment-wide strategy.</w:t>
      </w:r>
    </w:p>
    <w:p w14:paraId="72A27BC1" w14:textId="77777777" w:rsidR="00700E79" w:rsidRPr="002A64BD" w:rsidRDefault="00700E79" w:rsidP="00700E79">
      <w:pPr>
        <w:spacing w:after="0" w:line="240" w:lineRule="auto"/>
        <w:rPr>
          <w:rFonts w:ascii="Arial" w:hAnsi="Arial" w:cs="Arial"/>
        </w:rPr>
      </w:pPr>
    </w:p>
    <w:p w14:paraId="450CD575" w14:textId="371D6278" w:rsidR="00421700" w:rsidRPr="002A64BD" w:rsidRDefault="00421700" w:rsidP="00700E79">
      <w:pPr>
        <w:pStyle w:val="ListParagraph"/>
        <w:tabs>
          <w:tab w:val="left" w:pos="7485"/>
        </w:tabs>
        <w:spacing w:after="0" w:line="240" w:lineRule="auto"/>
        <w:ind w:right="23"/>
        <w:jc w:val="both"/>
        <w:rPr>
          <w:rFonts w:ascii="Arial" w:hAnsi="Arial" w:cs="Arial"/>
          <w:lang w:eastAsia="en-AU"/>
        </w:rPr>
      </w:pPr>
      <w:r w:rsidRPr="002A64BD">
        <w:rPr>
          <w:rFonts w:ascii="Arial" w:hAnsi="Arial" w:cs="Arial"/>
          <w:lang w:eastAsia="en-AU"/>
        </w:rPr>
        <w:t>Th</w:t>
      </w:r>
      <w:r w:rsidR="00242F51">
        <w:rPr>
          <w:rFonts w:ascii="Arial" w:hAnsi="Arial" w:cs="Arial"/>
          <w:lang w:eastAsia="en-AU"/>
        </w:rPr>
        <w:t>is</w:t>
      </w:r>
      <w:r w:rsidRPr="002A64BD">
        <w:rPr>
          <w:rFonts w:ascii="Arial" w:hAnsi="Arial" w:cs="Arial"/>
          <w:lang w:eastAsia="en-AU"/>
        </w:rPr>
        <w:t xml:space="preserve"> issue has been resolved</w:t>
      </w:r>
      <w:r w:rsidR="00677522">
        <w:rPr>
          <w:rFonts w:ascii="Arial" w:hAnsi="Arial" w:cs="Arial"/>
          <w:lang w:eastAsia="en-AU"/>
        </w:rPr>
        <w:t>.</w:t>
      </w:r>
    </w:p>
    <w:p w14:paraId="734F5215" w14:textId="77777777" w:rsidR="00421700" w:rsidRPr="00E56AAD" w:rsidRDefault="00421700" w:rsidP="00700E79">
      <w:pPr>
        <w:pStyle w:val="ListParagraph"/>
        <w:tabs>
          <w:tab w:val="left" w:pos="7485"/>
        </w:tabs>
        <w:spacing w:after="0" w:line="240" w:lineRule="auto"/>
        <w:ind w:right="23"/>
        <w:rPr>
          <w:rFonts w:ascii="Arial" w:hAnsi="Arial" w:cs="Arial"/>
          <w:bCs/>
          <w:lang w:eastAsia="en-AU"/>
        </w:rPr>
      </w:pPr>
    </w:p>
    <w:p w14:paraId="426149FE" w14:textId="595FE668" w:rsidR="000808D5" w:rsidRPr="00BE218C" w:rsidRDefault="000808D5" w:rsidP="00700E79">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700E79">
      <w:pPr>
        <w:tabs>
          <w:tab w:val="left" w:pos="7485"/>
        </w:tabs>
        <w:spacing w:after="0" w:line="240" w:lineRule="auto"/>
        <w:ind w:right="23"/>
        <w:rPr>
          <w:rFonts w:ascii="Arial" w:hAnsi="Arial" w:cs="Arial"/>
          <w:b/>
          <w:lang w:eastAsia="en-AU"/>
        </w:rPr>
      </w:pPr>
    </w:p>
    <w:p w14:paraId="14210FAC" w14:textId="2780FA32" w:rsidR="00144251" w:rsidRDefault="00144251" w:rsidP="00700E79">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This </w:t>
      </w:r>
      <w:r w:rsidR="00576B65" w:rsidRPr="00BE218C">
        <w:rPr>
          <w:rFonts w:ascii="Arial" w:hAnsi="Arial" w:cs="Arial"/>
          <w:bCs/>
          <w:lang w:eastAsia="en-AU"/>
        </w:rPr>
        <w:t>development</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w:t>
      </w:r>
      <w:r w:rsidR="001B7AF6" w:rsidRPr="001B7AF6">
        <w:rPr>
          <w:rFonts w:ascii="Arial" w:hAnsi="Arial" w:cs="Arial"/>
          <w:bCs/>
          <w:i/>
          <w:iCs/>
          <w:lang w:eastAsia="en-AU"/>
        </w:rPr>
        <w:t>Environmental Planning &amp; Assessment Act 1979</w:t>
      </w:r>
      <w:r w:rsidR="00576B65" w:rsidRPr="00BE218C">
        <w:rPr>
          <w:rFonts w:ascii="Arial" w:hAnsi="Arial" w:cs="Arial"/>
          <w:bCs/>
          <w:lang w:eastAsia="en-AU"/>
        </w:rPr>
        <w:t xml:space="preserve"> </w:t>
      </w:r>
      <w:r w:rsidR="00447641" w:rsidRPr="00BE218C">
        <w:rPr>
          <w:rFonts w:ascii="Arial" w:hAnsi="Arial" w:cs="Arial"/>
          <w:bCs/>
          <w:lang w:eastAsia="en-AU"/>
        </w:rPr>
        <w:t>and the Regulations</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1B7AF6">
        <w:rPr>
          <w:rFonts w:ascii="Arial" w:hAnsi="Arial" w:cs="Arial"/>
          <w:bCs/>
          <w:lang w:eastAsia="en-AU"/>
        </w:rPr>
        <w:t xml:space="preserve"> </w:t>
      </w:r>
      <w:r w:rsidR="00447641" w:rsidRPr="002A64BD">
        <w:rPr>
          <w:rFonts w:ascii="Arial" w:hAnsi="Arial" w:cs="Arial"/>
          <w:bCs/>
          <w:lang w:eastAsia="en-AU"/>
        </w:rPr>
        <w:t xml:space="preserve">and </w:t>
      </w:r>
      <w:r w:rsidR="007D7D19" w:rsidRPr="002A64BD">
        <w:rPr>
          <w:rFonts w:ascii="Arial" w:hAnsi="Arial" w:cs="Arial"/>
          <w:bCs/>
          <w:lang w:eastAsia="en-AU"/>
        </w:rPr>
        <w:t xml:space="preserve">the </w:t>
      </w:r>
      <w:r w:rsidR="00447641" w:rsidRPr="002A64BD">
        <w:rPr>
          <w:rFonts w:ascii="Arial" w:hAnsi="Arial" w:cs="Arial"/>
          <w:bCs/>
          <w:lang w:eastAsia="en-AU"/>
        </w:rPr>
        <w:t xml:space="preserve">key issues identified in this report, it is considered that the </w:t>
      </w:r>
      <w:r w:rsidR="00210C83">
        <w:rPr>
          <w:rFonts w:ascii="Arial" w:hAnsi="Arial" w:cs="Arial"/>
          <w:bCs/>
          <w:lang w:eastAsia="en-AU"/>
        </w:rPr>
        <w:t xml:space="preserve">application is worthy of support. </w:t>
      </w:r>
      <w:r w:rsidR="001B7AF6">
        <w:rPr>
          <w:rFonts w:ascii="Arial" w:hAnsi="Arial" w:cs="Arial"/>
          <w:bCs/>
          <w:lang w:eastAsia="en-AU"/>
        </w:rPr>
        <w:t xml:space="preserve"> </w:t>
      </w:r>
    </w:p>
    <w:p w14:paraId="3DAA8257" w14:textId="77777777" w:rsidR="001B7AF6" w:rsidRDefault="001B7AF6" w:rsidP="00700E79">
      <w:pPr>
        <w:tabs>
          <w:tab w:val="left" w:pos="7485"/>
        </w:tabs>
        <w:spacing w:after="0" w:line="240" w:lineRule="auto"/>
        <w:ind w:right="23"/>
        <w:jc w:val="both"/>
        <w:rPr>
          <w:rFonts w:ascii="Arial" w:hAnsi="Arial" w:cs="Arial"/>
          <w:bCs/>
          <w:lang w:eastAsia="en-AU"/>
        </w:rPr>
      </w:pPr>
    </w:p>
    <w:p w14:paraId="13540FA5" w14:textId="27AC5637" w:rsidR="001B7AF6" w:rsidRDefault="00210C83" w:rsidP="00700E79">
      <w:pPr>
        <w:tabs>
          <w:tab w:val="left" w:pos="7485"/>
        </w:tabs>
        <w:spacing w:after="0" w:line="240" w:lineRule="auto"/>
        <w:ind w:right="23"/>
        <w:jc w:val="both"/>
        <w:rPr>
          <w:rFonts w:ascii="Arial" w:hAnsi="Arial" w:cs="Arial"/>
          <w:bCs/>
          <w:lang w:eastAsia="en-AU"/>
        </w:rPr>
      </w:pPr>
      <w:r>
        <w:rPr>
          <w:rFonts w:ascii="Arial" w:hAnsi="Arial" w:cs="Arial"/>
          <w:bCs/>
          <w:lang w:eastAsia="en-AU"/>
        </w:rPr>
        <w:t>The application proposes a</w:t>
      </w:r>
      <w:r w:rsidR="001B7AF6">
        <w:rPr>
          <w:rFonts w:ascii="Arial" w:hAnsi="Arial" w:cs="Arial"/>
          <w:bCs/>
          <w:lang w:eastAsia="en-AU"/>
        </w:rPr>
        <w:t xml:space="preserve"> compliant built form outcome</w:t>
      </w:r>
      <w:r w:rsidR="0084643E">
        <w:rPr>
          <w:rFonts w:ascii="Arial" w:hAnsi="Arial" w:cs="Arial"/>
          <w:bCs/>
          <w:lang w:eastAsia="en-AU"/>
        </w:rPr>
        <w:t xml:space="preserve"> </w:t>
      </w:r>
      <w:r>
        <w:rPr>
          <w:rFonts w:ascii="Arial" w:hAnsi="Arial" w:cs="Arial"/>
          <w:bCs/>
          <w:lang w:eastAsia="en-AU"/>
        </w:rPr>
        <w:t xml:space="preserve">and land use </w:t>
      </w:r>
      <w:r w:rsidR="0084643E">
        <w:rPr>
          <w:rFonts w:ascii="Arial" w:hAnsi="Arial" w:cs="Arial"/>
          <w:bCs/>
          <w:lang w:eastAsia="en-AU"/>
        </w:rPr>
        <w:t>and is generally consistent with what is expected to be provided within an established industrial zone</w:t>
      </w:r>
      <w:r w:rsidR="005131BD">
        <w:rPr>
          <w:rFonts w:ascii="Arial" w:hAnsi="Arial" w:cs="Arial"/>
          <w:bCs/>
          <w:lang w:eastAsia="en-AU"/>
        </w:rPr>
        <w:t xml:space="preserve"> despite some departures from the DCP</w:t>
      </w:r>
      <w:r>
        <w:rPr>
          <w:rFonts w:ascii="Arial" w:hAnsi="Arial" w:cs="Arial"/>
          <w:bCs/>
          <w:lang w:eastAsia="en-AU"/>
        </w:rPr>
        <w:t xml:space="preserve">. While not complying with the required 15-metre riparian setback, the proposed average 7.9 metre setback will be able to </w:t>
      </w:r>
      <w:r w:rsidR="00EF5AA4">
        <w:rPr>
          <w:rFonts w:ascii="Arial" w:hAnsi="Arial" w:cs="Arial"/>
          <w:bCs/>
          <w:lang w:eastAsia="en-AU"/>
        </w:rPr>
        <w:t xml:space="preserve">establish a well-landscaped buffer to the adjoining concrete-lined stormwater channel. </w:t>
      </w:r>
    </w:p>
    <w:p w14:paraId="0F53B129" w14:textId="77777777" w:rsidR="0084643E" w:rsidRDefault="0084643E" w:rsidP="00700E79">
      <w:pPr>
        <w:tabs>
          <w:tab w:val="left" w:pos="7485"/>
        </w:tabs>
        <w:spacing w:after="0" w:line="240" w:lineRule="auto"/>
        <w:ind w:right="23"/>
        <w:jc w:val="both"/>
        <w:rPr>
          <w:rFonts w:ascii="Arial" w:hAnsi="Arial" w:cs="Arial"/>
          <w:bCs/>
          <w:lang w:eastAsia="en-AU"/>
        </w:rPr>
      </w:pPr>
    </w:p>
    <w:p w14:paraId="1D722A2E" w14:textId="752982FF" w:rsidR="0084643E" w:rsidRDefault="005131BD" w:rsidP="00700E79">
      <w:pPr>
        <w:tabs>
          <w:tab w:val="left" w:pos="7485"/>
        </w:tabs>
        <w:spacing w:after="0" w:line="240" w:lineRule="auto"/>
        <w:ind w:right="23"/>
        <w:jc w:val="both"/>
        <w:rPr>
          <w:rFonts w:ascii="Arial" w:hAnsi="Arial" w:cs="Arial"/>
          <w:bCs/>
          <w:lang w:eastAsia="en-AU"/>
        </w:rPr>
      </w:pPr>
      <w:r>
        <w:rPr>
          <w:rFonts w:ascii="Arial" w:hAnsi="Arial" w:cs="Arial"/>
          <w:bCs/>
          <w:lang w:eastAsia="en-AU"/>
        </w:rPr>
        <w:t>An issue consistently raised by Council has been how the proposal will adequately dispose of floodwater and stormwater it attracts but based on</w:t>
      </w:r>
      <w:r w:rsidR="00EF5AA4">
        <w:rPr>
          <w:rFonts w:ascii="Arial" w:hAnsi="Arial" w:cs="Arial"/>
          <w:bCs/>
          <w:lang w:eastAsia="en-AU"/>
        </w:rPr>
        <w:t xml:space="preserve"> the information accompanying the application, Council has </w:t>
      </w:r>
      <w:r w:rsidR="00C062AA">
        <w:rPr>
          <w:rFonts w:ascii="Arial" w:hAnsi="Arial" w:cs="Arial"/>
          <w:bCs/>
          <w:lang w:eastAsia="en-AU"/>
        </w:rPr>
        <w:t>determined</w:t>
      </w:r>
      <w:r w:rsidR="00EF5AA4">
        <w:rPr>
          <w:rFonts w:ascii="Arial" w:hAnsi="Arial" w:cs="Arial"/>
          <w:bCs/>
          <w:lang w:eastAsia="en-AU"/>
        </w:rPr>
        <w:t xml:space="preserve"> that the development would have a neutral or beneficial impact on stormwater characteristics within the vicinity. </w:t>
      </w:r>
      <w:r w:rsidR="00457F90">
        <w:rPr>
          <w:rFonts w:ascii="Arial" w:hAnsi="Arial" w:cs="Arial"/>
          <w:bCs/>
          <w:lang w:eastAsia="en-AU"/>
        </w:rPr>
        <w:t xml:space="preserve"> </w:t>
      </w:r>
    </w:p>
    <w:p w14:paraId="564B83B8" w14:textId="77777777" w:rsidR="00EF3585" w:rsidRDefault="00EF3585" w:rsidP="00700E79">
      <w:pPr>
        <w:tabs>
          <w:tab w:val="left" w:pos="7485"/>
        </w:tabs>
        <w:spacing w:after="0" w:line="240" w:lineRule="auto"/>
        <w:ind w:right="23"/>
        <w:jc w:val="both"/>
        <w:rPr>
          <w:rFonts w:ascii="Arial" w:hAnsi="Arial" w:cs="Arial"/>
          <w:bCs/>
          <w:lang w:eastAsia="en-AU"/>
        </w:rPr>
      </w:pPr>
    </w:p>
    <w:p w14:paraId="031F5C75" w14:textId="55F702D3" w:rsidR="000808D5" w:rsidRPr="00E774D1" w:rsidRDefault="005568AB" w:rsidP="00C062AA">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Based on </w:t>
      </w:r>
      <w:r w:rsidR="00C062AA">
        <w:rPr>
          <w:rFonts w:ascii="Arial" w:hAnsi="Arial" w:cs="Arial"/>
          <w:bCs/>
          <w:lang w:eastAsia="en-AU"/>
        </w:rPr>
        <w:t>the assessment contained within this report</w:t>
      </w:r>
      <w:r>
        <w:rPr>
          <w:rFonts w:ascii="Arial" w:hAnsi="Arial" w:cs="Arial"/>
          <w:bCs/>
          <w:lang w:eastAsia="en-AU"/>
        </w:rPr>
        <w:t xml:space="preserve">, it is recommended that the application be </w:t>
      </w:r>
      <w:r w:rsidR="00C062AA">
        <w:rPr>
          <w:rFonts w:ascii="Arial" w:hAnsi="Arial" w:cs="Arial"/>
          <w:bCs/>
          <w:lang w:eastAsia="en-AU"/>
        </w:rPr>
        <w:t xml:space="preserve">approved subject to recommended conditions of consent. </w:t>
      </w:r>
    </w:p>
    <w:sectPr w:rsidR="000808D5" w:rsidRPr="00E774D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05FFF" w14:textId="77777777" w:rsidR="005001EE" w:rsidRDefault="005001EE" w:rsidP="009B4677">
      <w:pPr>
        <w:spacing w:after="0" w:line="240" w:lineRule="auto"/>
      </w:pPr>
      <w:r>
        <w:separator/>
      </w:r>
    </w:p>
  </w:endnote>
  <w:endnote w:type="continuationSeparator" w:id="0">
    <w:p w14:paraId="393B8310" w14:textId="77777777" w:rsidR="005001EE" w:rsidRDefault="005001EE" w:rsidP="009B4677">
      <w:pPr>
        <w:spacing w:after="0" w:line="240" w:lineRule="auto"/>
      </w:pPr>
      <w:r>
        <w:continuationSeparator/>
      </w:r>
    </w:p>
  </w:endnote>
  <w:endnote w:type="continuationNotice" w:id="1">
    <w:p w14:paraId="4DCB69BD" w14:textId="77777777" w:rsidR="005001EE" w:rsidRDefault="00500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6493414A"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21209D" w:rsidRPr="0021209D">
      <w:rPr>
        <w:rFonts w:ascii="Arial" w:hAnsi="Arial" w:cs="Arial"/>
        <w:sz w:val="20"/>
        <w:szCs w:val="20"/>
      </w:rPr>
      <w:t>PPSSSH-155</w:t>
    </w:r>
    <w:r w:rsidRPr="009B4677">
      <w:rPr>
        <w:rFonts w:ascii="Arial" w:hAnsi="Arial" w:cs="Arial"/>
        <w:sz w:val="20"/>
        <w:szCs w:val="20"/>
      </w:rPr>
      <w:tab/>
    </w:r>
    <w:r w:rsidR="0021209D">
      <w:rPr>
        <w:rFonts w:ascii="Arial" w:hAnsi="Arial" w:cs="Arial"/>
        <w:sz w:val="20"/>
        <w:szCs w:val="20"/>
      </w:rPr>
      <w:t>15 April 2024</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2EA8F" w14:textId="77777777" w:rsidR="005001EE" w:rsidRDefault="005001EE" w:rsidP="009B4677">
      <w:pPr>
        <w:spacing w:after="0" w:line="240" w:lineRule="auto"/>
      </w:pPr>
      <w:r>
        <w:separator/>
      </w:r>
    </w:p>
  </w:footnote>
  <w:footnote w:type="continuationSeparator" w:id="0">
    <w:p w14:paraId="302E6663" w14:textId="77777777" w:rsidR="005001EE" w:rsidRDefault="005001EE" w:rsidP="009B4677">
      <w:pPr>
        <w:spacing w:after="0" w:line="240" w:lineRule="auto"/>
      </w:pPr>
      <w:r>
        <w:continuationSeparator/>
      </w:r>
    </w:p>
  </w:footnote>
  <w:footnote w:type="continuationNotice" w:id="1">
    <w:p w14:paraId="3B7B2CDA" w14:textId="77777777" w:rsidR="005001EE" w:rsidRDefault="005001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ED7"/>
    <w:multiLevelType w:val="hybridMultilevel"/>
    <w:tmpl w:val="90F4812E"/>
    <w:lvl w:ilvl="0" w:tplc="611E414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A94947"/>
    <w:multiLevelType w:val="hybridMultilevel"/>
    <w:tmpl w:val="F15287B8"/>
    <w:lvl w:ilvl="0" w:tplc="46BE3E4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9C4DC0"/>
    <w:multiLevelType w:val="hybridMultilevel"/>
    <w:tmpl w:val="102853F6"/>
    <w:lvl w:ilvl="0" w:tplc="62189FAA">
      <w:start w:val="1"/>
      <w:numFmt w:val="lowerLetter"/>
      <w:lvlText w:val="(%1)"/>
      <w:lvlJc w:val="left"/>
      <w:pPr>
        <w:ind w:left="720" w:hanging="360"/>
      </w:pPr>
      <w:rPr>
        <w:rFonts w:hint="default"/>
        <w:sz w:val="22"/>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974183"/>
    <w:multiLevelType w:val="hybridMultilevel"/>
    <w:tmpl w:val="751AD9AE"/>
    <w:lvl w:ilvl="0" w:tplc="60262E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C27193"/>
    <w:multiLevelType w:val="hybridMultilevel"/>
    <w:tmpl w:val="E77286FA"/>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9505EC"/>
    <w:multiLevelType w:val="hybridMultilevel"/>
    <w:tmpl w:val="AD90FFC0"/>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761F22"/>
    <w:multiLevelType w:val="hybridMultilevel"/>
    <w:tmpl w:val="42C63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F908A4"/>
    <w:multiLevelType w:val="hybridMultilevel"/>
    <w:tmpl w:val="9D4CEC36"/>
    <w:lvl w:ilvl="0" w:tplc="FFFFFFFF">
      <w:start w:val="1"/>
      <w:numFmt w:val="lowerLetter"/>
      <w:lvlText w:val="%1."/>
      <w:lvlJc w:val="left"/>
      <w:pPr>
        <w:ind w:left="720" w:hanging="360"/>
      </w:pPr>
      <w:rPr>
        <w:rFonts w:hint="default"/>
        <w:sz w:val="20"/>
        <w:szCs w:val="16"/>
      </w:rPr>
    </w:lvl>
    <w:lvl w:ilvl="1" w:tplc="FFFFFFFF">
      <w:start w:val="1"/>
      <w:numFmt w:val="lowerRoman"/>
      <w:lvlText w:val="%2."/>
      <w:lvlJc w:val="left"/>
      <w:pPr>
        <w:ind w:left="21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671867"/>
    <w:multiLevelType w:val="hybridMultilevel"/>
    <w:tmpl w:val="D1EE3C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7D30F3"/>
    <w:multiLevelType w:val="hybridMultilevel"/>
    <w:tmpl w:val="9D4CEC36"/>
    <w:lvl w:ilvl="0" w:tplc="DAEE99FC">
      <w:start w:val="1"/>
      <w:numFmt w:val="lowerLetter"/>
      <w:lvlText w:val="%1."/>
      <w:lvlJc w:val="left"/>
      <w:pPr>
        <w:ind w:left="720" w:hanging="360"/>
      </w:pPr>
      <w:rPr>
        <w:rFonts w:hint="default"/>
        <w:sz w:val="20"/>
        <w:szCs w:val="16"/>
      </w:rPr>
    </w:lvl>
    <w:lvl w:ilvl="1" w:tplc="D2DCEE4E">
      <w:start w:val="1"/>
      <w:numFmt w:val="lowerRoman"/>
      <w:lvlText w:val="%2."/>
      <w:lvlJc w:val="left"/>
      <w:pPr>
        <w:ind w:left="216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7E72BA6"/>
    <w:multiLevelType w:val="hybridMultilevel"/>
    <w:tmpl w:val="93BAC4C6"/>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BE25C5C"/>
    <w:multiLevelType w:val="hybridMultilevel"/>
    <w:tmpl w:val="38EE95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1F5F88"/>
    <w:multiLevelType w:val="hybridMultilevel"/>
    <w:tmpl w:val="EA8C967C"/>
    <w:lvl w:ilvl="0" w:tplc="82F6B5AA">
      <w:start w:val="1"/>
      <w:numFmt w:val="lowerLetter"/>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DC0835"/>
    <w:multiLevelType w:val="hybridMultilevel"/>
    <w:tmpl w:val="0CBE2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65333F"/>
    <w:multiLevelType w:val="hybridMultilevel"/>
    <w:tmpl w:val="5C12880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0" w15:restartNumberingAfterBreak="0">
    <w:nsid w:val="7561639D"/>
    <w:multiLevelType w:val="hybridMultilevel"/>
    <w:tmpl w:val="FCCA837A"/>
    <w:lvl w:ilvl="0" w:tplc="45AA0E0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6542A6"/>
    <w:multiLevelType w:val="hybridMultilevel"/>
    <w:tmpl w:val="C8E22AEE"/>
    <w:lvl w:ilvl="0" w:tplc="D9E24842">
      <w:start w:val="1"/>
      <w:numFmt w:val="lowerLetter"/>
      <w:lvlText w:val="(%1)"/>
      <w:lvlJc w:val="left"/>
      <w:pPr>
        <w:ind w:left="720" w:hanging="360"/>
      </w:pPr>
      <w:rPr>
        <w:rFonts w:hint="default"/>
      </w:rPr>
    </w:lvl>
    <w:lvl w:ilvl="1" w:tplc="E0C8FBF2">
      <w:start w:val="1"/>
      <w:numFmt w:val="bullet"/>
      <w:lvlText w:val=""/>
      <w:lvlJc w:val="left"/>
      <w:pPr>
        <w:ind w:left="1440" w:hanging="360"/>
      </w:pPr>
      <w:rPr>
        <w:rFonts w:ascii="Symbol" w:hAnsi="Symbol" w:hint="default"/>
        <w:sz w:val="24"/>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CF46E03"/>
    <w:multiLevelType w:val="hybridMultilevel"/>
    <w:tmpl w:val="019C2C2E"/>
    <w:lvl w:ilvl="0" w:tplc="3DB25496">
      <w:start w:val="1"/>
      <w:numFmt w:val="lowerLetter"/>
      <w:lvlText w:val="(%1)"/>
      <w:lvlJc w:val="left"/>
      <w:pPr>
        <w:ind w:left="750" w:hanging="390"/>
      </w:pPr>
      <w:rPr>
        <w:rFonts w:hint="default"/>
        <w:i w:val="0"/>
      </w:rPr>
    </w:lvl>
    <w:lvl w:ilvl="1" w:tplc="9A5C3A1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9245080">
    <w:abstractNumId w:val="6"/>
  </w:num>
  <w:num w:numId="2" w16cid:durableId="1638220953">
    <w:abstractNumId w:val="13"/>
  </w:num>
  <w:num w:numId="3" w16cid:durableId="1644313683">
    <w:abstractNumId w:val="20"/>
  </w:num>
  <w:num w:numId="4" w16cid:durableId="695351010">
    <w:abstractNumId w:val="1"/>
  </w:num>
  <w:num w:numId="5" w16cid:durableId="623579744">
    <w:abstractNumId w:val="15"/>
  </w:num>
  <w:num w:numId="6" w16cid:durableId="1914050816">
    <w:abstractNumId w:val="16"/>
  </w:num>
  <w:num w:numId="7" w16cid:durableId="542448261">
    <w:abstractNumId w:val="21"/>
  </w:num>
  <w:num w:numId="8" w16cid:durableId="1688215367">
    <w:abstractNumId w:val="2"/>
  </w:num>
  <w:num w:numId="9" w16cid:durableId="2048604893">
    <w:abstractNumId w:val="0"/>
  </w:num>
  <w:num w:numId="10" w16cid:durableId="1035278214">
    <w:abstractNumId w:val="7"/>
  </w:num>
  <w:num w:numId="11" w16cid:durableId="743068459">
    <w:abstractNumId w:val="8"/>
  </w:num>
  <w:num w:numId="12" w16cid:durableId="69080747">
    <w:abstractNumId w:val="14"/>
  </w:num>
  <w:num w:numId="13" w16cid:durableId="121460565">
    <w:abstractNumId w:val="5"/>
  </w:num>
  <w:num w:numId="14" w16cid:durableId="1374303750">
    <w:abstractNumId w:val="11"/>
  </w:num>
  <w:num w:numId="15" w16cid:durableId="1155536552">
    <w:abstractNumId w:val="9"/>
  </w:num>
  <w:num w:numId="16" w16cid:durableId="1850942764">
    <w:abstractNumId w:val="12"/>
  </w:num>
  <w:num w:numId="17" w16cid:durableId="871191075">
    <w:abstractNumId w:val="17"/>
  </w:num>
  <w:num w:numId="18" w16cid:durableId="1260480061">
    <w:abstractNumId w:val="19"/>
  </w:num>
  <w:num w:numId="19" w16cid:durableId="4134143">
    <w:abstractNumId w:val="4"/>
  </w:num>
  <w:num w:numId="20" w16cid:durableId="1253858189">
    <w:abstractNumId w:val="18"/>
  </w:num>
  <w:num w:numId="21" w16cid:durableId="1975746351">
    <w:abstractNumId w:val="3"/>
  </w:num>
  <w:num w:numId="22" w16cid:durableId="1970892274">
    <w:abstractNumId w:val="22"/>
  </w:num>
  <w:num w:numId="23" w16cid:durableId="111124691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AC4"/>
    <w:rsid w:val="00001EBD"/>
    <w:rsid w:val="00003006"/>
    <w:rsid w:val="00003A41"/>
    <w:rsid w:val="00011BA3"/>
    <w:rsid w:val="00011BAC"/>
    <w:rsid w:val="00012015"/>
    <w:rsid w:val="000202CA"/>
    <w:rsid w:val="000208C1"/>
    <w:rsid w:val="000219ED"/>
    <w:rsid w:val="00022548"/>
    <w:rsid w:val="00023EDB"/>
    <w:rsid w:val="00027547"/>
    <w:rsid w:val="00027C43"/>
    <w:rsid w:val="00031F2D"/>
    <w:rsid w:val="0003209C"/>
    <w:rsid w:val="0003252E"/>
    <w:rsid w:val="00033BA7"/>
    <w:rsid w:val="000345D3"/>
    <w:rsid w:val="000375C9"/>
    <w:rsid w:val="00040089"/>
    <w:rsid w:val="00042DF5"/>
    <w:rsid w:val="0004376E"/>
    <w:rsid w:val="00043793"/>
    <w:rsid w:val="00043BD1"/>
    <w:rsid w:val="000471AC"/>
    <w:rsid w:val="00050AF9"/>
    <w:rsid w:val="000548D1"/>
    <w:rsid w:val="00056A9F"/>
    <w:rsid w:val="000609E1"/>
    <w:rsid w:val="000653C6"/>
    <w:rsid w:val="00066B71"/>
    <w:rsid w:val="00067844"/>
    <w:rsid w:val="00070922"/>
    <w:rsid w:val="00070ADA"/>
    <w:rsid w:val="00074337"/>
    <w:rsid w:val="000748A1"/>
    <w:rsid w:val="00075561"/>
    <w:rsid w:val="000777F4"/>
    <w:rsid w:val="000778ED"/>
    <w:rsid w:val="000808D5"/>
    <w:rsid w:val="00081F8E"/>
    <w:rsid w:val="00084CC1"/>
    <w:rsid w:val="00087789"/>
    <w:rsid w:val="00095E14"/>
    <w:rsid w:val="00097999"/>
    <w:rsid w:val="000A1427"/>
    <w:rsid w:val="000A1A31"/>
    <w:rsid w:val="000A7F36"/>
    <w:rsid w:val="000B109C"/>
    <w:rsid w:val="000B35ED"/>
    <w:rsid w:val="000B36D4"/>
    <w:rsid w:val="000B62B4"/>
    <w:rsid w:val="000C1047"/>
    <w:rsid w:val="000C1EC8"/>
    <w:rsid w:val="000C2DDC"/>
    <w:rsid w:val="000D0DFC"/>
    <w:rsid w:val="000D15DB"/>
    <w:rsid w:val="000D209E"/>
    <w:rsid w:val="000D26EE"/>
    <w:rsid w:val="000D3356"/>
    <w:rsid w:val="000D3A24"/>
    <w:rsid w:val="000D3CA9"/>
    <w:rsid w:val="000D4AF8"/>
    <w:rsid w:val="000E2C2B"/>
    <w:rsid w:val="000E2C42"/>
    <w:rsid w:val="000E3167"/>
    <w:rsid w:val="000E40D1"/>
    <w:rsid w:val="000E4781"/>
    <w:rsid w:val="000E5848"/>
    <w:rsid w:val="000E6001"/>
    <w:rsid w:val="000E68BC"/>
    <w:rsid w:val="000F063C"/>
    <w:rsid w:val="000F609B"/>
    <w:rsid w:val="00100B3E"/>
    <w:rsid w:val="001011E0"/>
    <w:rsid w:val="0010169E"/>
    <w:rsid w:val="00103AA7"/>
    <w:rsid w:val="00105220"/>
    <w:rsid w:val="00110AFC"/>
    <w:rsid w:val="00117669"/>
    <w:rsid w:val="00120661"/>
    <w:rsid w:val="001209C8"/>
    <w:rsid w:val="001229F7"/>
    <w:rsid w:val="001265BE"/>
    <w:rsid w:val="00130181"/>
    <w:rsid w:val="00130CBF"/>
    <w:rsid w:val="0014037E"/>
    <w:rsid w:val="00141435"/>
    <w:rsid w:val="00142C8E"/>
    <w:rsid w:val="00144251"/>
    <w:rsid w:val="00144CF7"/>
    <w:rsid w:val="001476AE"/>
    <w:rsid w:val="00147C12"/>
    <w:rsid w:val="00151124"/>
    <w:rsid w:val="00153AD2"/>
    <w:rsid w:val="00155CCF"/>
    <w:rsid w:val="00155ECB"/>
    <w:rsid w:val="00156CFE"/>
    <w:rsid w:val="00157E37"/>
    <w:rsid w:val="00162629"/>
    <w:rsid w:val="001637B7"/>
    <w:rsid w:val="0016453C"/>
    <w:rsid w:val="00166E3E"/>
    <w:rsid w:val="00170552"/>
    <w:rsid w:val="001722E2"/>
    <w:rsid w:val="001724FE"/>
    <w:rsid w:val="00172A9A"/>
    <w:rsid w:val="0017374B"/>
    <w:rsid w:val="00184808"/>
    <w:rsid w:val="00184C4A"/>
    <w:rsid w:val="00187DE3"/>
    <w:rsid w:val="0019024C"/>
    <w:rsid w:val="0019691D"/>
    <w:rsid w:val="001A09C2"/>
    <w:rsid w:val="001A0ED8"/>
    <w:rsid w:val="001A2B96"/>
    <w:rsid w:val="001A3DA0"/>
    <w:rsid w:val="001A487A"/>
    <w:rsid w:val="001B393B"/>
    <w:rsid w:val="001B7AF6"/>
    <w:rsid w:val="001C04DB"/>
    <w:rsid w:val="001C32EA"/>
    <w:rsid w:val="001C5838"/>
    <w:rsid w:val="001C5F69"/>
    <w:rsid w:val="001C698E"/>
    <w:rsid w:val="001D0A85"/>
    <w:rsid w:val="001D1937"/>
    <w:rsid w:val="001D2B61"/>
    <w:rsid w:val="001D3C08"/>
    <w:rsid w:val="001D5C6B"/>
    <w:rsid w:val="001E0F6B"/>
    <w:rsid w:val="001E1001"/>
    <w:rsid w:val="001E2DFE"/>
    <w:rsid w:val="001E54EB"/>
    <w:rsid w:val="001E5B9E"/>
    <w:rsid w:val="001F1BD7"/>
    <w:rsid w:val="001F22A0"/>
    <w:rsid w:val="001F4E66"/>
    <w:rsid w:val="002019B3"/>
    <w:rsid w:val="00202365"/>
    <w:rsid w:val="0020266A"/>
    <w:rsid w:val="00202A4D"/>
    <w:rsid w:val="00204299"/>
    <w:rsid w:val="0020567D"/>
    <w:rsid w:val="0021022D"/>
    <w:rsid w:val="00210C83"/>
    <w:rsid w:val="00210DB1"/>
    <w:rsid w:val="002117C9"/>
    <w:rsid w:val="00211BBA"/>
    <w:rsid w:val="0021209D"/>
    <w:rsid w:val="00216995"/>
    <w:rsid w:val="00220A94"/>
    <w:rsid w:val="00220EBF"/>
    <w:rsid w:val="00223A25"/>
    <w:rsid w:val="002257F7"/>
    <w:rsid w:val="00227849"/>
    <w:rsid w:val="00231335"/>
    <w:rsid w:val="00231FF4"/>
    <w:rsid w:val="0023297D"/>
    <w:rsid w:val="00232D92"/>
    <w:rsid w:val="00233C7F"/>
    <w:rsid w:val="0023490B"/>
    <w:rsid w:val="00236341"/>
    <w:rsid w:val="00236B96"/>
    <w:rsid w:val="00237D97"/>
    <w:rsid w:val="00240C4C"/>
    <w:rsid w:val="00242F51"/>
    <w:rsid w:val="00243199"/>
    <w:rsid w:val="002432CA"/>
    <w:rsid w:val="00244921"/>
    <w:rsid w:val="00244B13"/>
    <w:rsid w:val="00246B96"/>
    <w:rsid w:val="00246DF7"/>
    <w:rsid w:val="00250416"/>
    <w:rsid w:val="0025196C"/>
    <w:rsid w:val="00253A35"/>
    <w:rsid w:val="00255274"/>
    <w:rsid w:val="00257D4C"/>
    <w:rsid w:val="00262FDF"/>
    <w:rsid w:val="002655D0"/>
    <w:rsid w:val="00267F95"/>
    <w:rsid w:val="002721C8"/>
    <w:rsid w:val="00272E6E"/>
    <w:rsid w:val="002748B1"/>
    <w:rsid w:val="0027536A"/>
    <w:rsid w:val="00275A5F"/>
    <w:rsid w:val="00276B77"/>
    <w:rsid w:val="00276ED4"/>
    <w:rsid w:val="002777A4"/>
    <w:rsid w:val="00285A4F"/>
    <w:rsid w:val="00285EA4"/>
    <w:rsid w:val="0029159B"/>
    <w:rsid w:val="002923BE"/>
    <w:rsid w:val="0029362E"/>
    <w:rsid w:val="00295811"/>
    <w:rsid w:val="002A0A9B"/>
    <w:rsid w:val="002A0F9E"/>
    <w:rsid w:val="002A2DC7"/>
    <w:rsid w:val="002A3B45"/>
    <w:rsid w:val="002A3B98"/>
    <w:rsid w:val="002A4FF6"/>
    <w:rsid w:val="002A64BD"/>
    <w:rsid w:val="002A759F"/>
    <w:rsid w:val="002B15D2"/>
    <w:rsid w:val="002B2C70"/>
    <w:rsid w:val="002B320E"/>
    <w:rsid w:val="002B3703"/>
    <w:rsid w:val="002B6982"/>
    <w:rsid w:val="002B6C96"/>
    <w:rsid w:val="002B6D1E"/>
    <w:rsid w:val="002C37C4"/>
    <w:rsid w:val="002C4BD6"/>
    <w:rsid w:val="002C6937"/>
    <w:rsid w:val="002D001C"/>
    <w:rsid w:val="002D613C"/>
    <w:rsid w:val="002D7507"/>
    <w:rsid w:val="002E47E1"/>
    <w:rsid w:val="002E53FD"/>
    <w:rsid w:val="002E66C3"/>
    <w:rsid w:val="002E7C1D"/>
    <w:rsid w:val="002F2B41"/>
    <w:rsid w:val="002F5546"/>
    <w:rsid w:val="00310D0D"/>
    <w:rsid w:val="00316A87"/>
    <w:rsid w:val="00317FB6"/>
    <w:rsid w:val="00327536"/>
    <w:rsid w:val="00331B07"/>
    <w:rsid w:val="00334815"/>
    <w:rsid w:val="00334CDD"/>
    <w:rsid w:val="00335DB6"/>
    <w:rsid w:val="00337DEF"/>
    <w:rsid w:val="00341A6A"/>
    <w:rsid w:val="00344AC5"/>
    <w:rsid w:val="00345A99"/>
    <w:rsid w:val="0034665E"/>
    <w:rsid w:val="00346832"/>
    <w:rsid w:val="0034796A"/>
    <w:rsid w:val="00351646"/>
    <w:rsid w:val="00354637"/>
    <w:rsid w:val="003549A9"/>
    <w:rsid w:val="00354A11"/>
    <w:rsid w:val="00356B1C"/>
    <w:rsid w:val="003602B4"/>
    <w:rsid w:val="00360F05"/>
    <w:rsid w:val="00361538"/>
    <w:rsid w:val="00362D11"/>
    <w:rsid w:val="003632C6"/>
    <w:rsid w:val="003634F6"/>
    <w:rsid w:val="00365439"/>
    <w:rsid w:val="00366B84"/>
    <w:rsid w:val="00366F8B"/>
    <w:rsid w:val="00370FC5"/>
    <w:rsid w:val="0037168C"/>
    <w:rsid w:val="0037169F"/>
    <w:rsid w:val="00373375"/>
    <w:rsid w:val="00376659"/>
    <w:rsid w:val="003767BE"/>
    <w:rsid w:val="003775F8"/>
    <w:rsid w:val="00381CBD"/>
    <w:rsid w:val="00382260"/>
    <w:rsid w:val="00383183"/>
    <w:rsid w:val="003855AA"/>
    <w:rsid w:val="00385D01"/>
    <w:rsid w:val="003869C5"/>
    <w:rsid w:val="003872DD"/>
    <w:rsid w:val="00390527"/>
    <w:rsid w:val="00391E6A"/>
    <w:rsid w:val="003950E4"/>
    <w:rsid w:val="003956FA"/>
    <w:rsid w:val="003962D2"/>
    <w:rsid w:val="00396700"/>
    <w:rsid w:val="00396E79"/>
    <w:rsid w:val="00397C06"/>
    <w:rsid w:val="003A07C6"/>
    <w:rsid w:val="003A10FE"/>
    <w:rsid w:val="003A1C82"/>
    <w:rsid w:val="003A2751"/>
    <w:rsid w:val="003A4BDE"/>
    <w:rsid w:val="003A4F3B"/>
    <w:rsid w:val="003A528D"/>
    <w:rsid w:val="003B203B"/>
    <w:rsid w:val="003B6496"/>
    <w:rsid w:val="003B7E16"/>
    <w:rsid w:val="003C2929"/>
    <w:rsid w:val="003C4002"/>
    <w:rsid w:val="003C6F4A"/>
    <w:rsid w:val="003C70D4"/>
    <w:rsid w:val="003D5964"/>
    <w:rsid w:val="003D685D"/>
    <w:rsid w:val="003D6C15"/>
    <w:rsid w:val="003D7310"/>
    <w:rsid w:val="003E1D9E"/>
    <w:rsid w:val="003E2187"/>
    <w:rsid w:val="003E4027"/>
    <w:rsid w:val="003E55A4"/>
    <w:rsid w:val="003E7A54"/>
    <w:rsid w:val="003F324E"/>
    <w:rsid w:val="003F44A4"/>
    <w:rsid w:val="003F4F1C"/>
    <w:rsid w:val="003F4F9F"/>
    <w:rsid w:val="00400CD1"/>
    <w:rsid w:val="004010FF"/>
    <w:rsid w:val="00402E4C"/>
    <w:rsid w:val="00403803"/>
    <w:rsid w:val="0041229E"/>
    <w:rsid w:val="004135C4"/>
    <w:rsid w:val="0041671E"/>
    <w:rsid w:val="00416872"/>
    <w:rsid w:val="0042094A"/>
    <w:rsid w:val="00420A6D"/>
    <w:rsid w:val="00420D8D"/>
    <w:rsid w:val="00420F66"/>
    <w:rsid w:val="00421700"/>
    <w:rsid w:val="00423BC8"/>
    <w:rsid w:val="004249A7"/>
    <w:rsid w:val="00426381"/>
    <w:rsid w:val="00427241"/>
    <w:rsid w:val="00433322"/>
    <w:rsid w:val="00433AD5"/>
    <w:rsid w:val="00437AB7"/>
    <w:rsid w:val="00441C24"/>
    <w:rsid w:val="004468A3"/>
    <w:rsid w:val="00446F01"/>
    <w:rsid w:val="00447641"/>
    <w:rsid w:val="00447839"/>
    <w:rsid w:val="004508C5"/>
    <w:rsid w:val="004517A8"/>
    <w:rsid w:val="00453C27"/>
    <w:rsid w:val="00454470"/>
    <w:rsid w:val="00455458"/>
    <w:rsid w:val="00457F90"/>
    <w:rsid w:val="004670F4"/>
    <w:rsid w:val="00467D4B"/>
    <w:rsid w:val="00471C4F"/>
    <w:rsid w:val="00474185"/>
    <w:rsid w:val="00474313"/>
    <w:rsid w:val="00474AB1"/>
    <w:rsid w:val="00482EFA"/>
    <w:rsid w:val="0048596C"/>
    <w:rsid w:val="00487269"/>
    <w:rsid w:val="0049178B"/>
    <w:rsid w:val="00493040"/>
    <w:rsid w:val="00494B1D"/>
    <w:rsid w:val="0049628B"/>
    <w:rsid w:val="00496522"/>
    <w:rsid w:val="004A01C0"/>
    <w:rsid w:val="004A0B9F"/>
    <w:rsid w:val="004A1878"/>
    <w:rsid w:val="004A1E82"/>
    <w:rsid w:val="004A1EA7"/>
    <w:rsid w:val="004A3DD4"/>
    <w:rsid w:val="004A5E56"/>
    <w:rsid w:val="004B23B9"/>
    <w:rsid w:val="004B318A"/>
    <w:rsid w:val="004C2E47"/>
    <w:rsid w:val="004C5024"/>
    <w:rsid w:val="004C5075"/>
    <w:rsid w:val="004C60F5"/>
    <w:rsid w:val="004C7750"/>
    <w:rsid w:val="004D13A7"/>
    <w:rsid w:val="004D1FE4"/>
    <w:rsid w:val="004D2D0B"/>
    <w:rsid w:val="004D5252"/>
    <w:rsid w:val="004D5B32"/>
    <w:rsid w:val="004D6B37"/>
    <w:rsid w:val="004D780B"/>
    <w:rsid w:val="004E5C50"/>
    <w:rsid w:val="004E6BD5"/>
    <w:rsid w:val="004F1127"/>
    <w:rsid w:val="005001EE"/>
    <w:rsid w:val="005002B9"/>
    <w:rsid w:val="005027A2"/>
    <w:rsid w:val="00504B0E"/>
    <w:rsid w:val="00504E1B"/>
    <w:rsid w:val="00505736"/>
    <w:rsid w:val="005063FF"/>
    <w:rsid w:val="00511046"/>
    <w:rsid w:val="00512CB6"/>
    <w:rsid w:val="005131BD"/>
    <w:rsid w:val="005133B9"/>
    <w:rsid w:val="00513ED0"/>
    <w:rsid w:val="005166AD"/>
    <w:rsid w:val="005220B8"/>
    <w:rsid w:val="0052460A"/>
    <w:rsid w:val="00530BAB"/>
    <w:rsid w:val="00534411"/>
    <w:rsid w:val="00537417"/>
    <w:rsid w:val="00541108"/>
    <w:rsid w:val="005411B7"/>
    <w:rsid w:val="00541BE7"/>
    <w:rsid w:val="00541E26"/>
    <w:rsid w:val="00541F99"/>
    <w:rsid w:val="00545063"/>
    <w:rsid w:val="00545E14"/>
    <w:rsid w:val="00546A26"/>
    <w:rsid w:val="00550703"/>
    <w:rsid w:val="005523C0"/>
    <w:rsid w:val="005568AB"/>
    <w:rsid w:val="00556DB6"/>
    <w:rsid w:val="00557C12"/>
    <w:rsid w:val="00561ED8"/>
    <w:rsid w:val="00562FB3"/>
    <w:rsid w:val="0056477C"/>
    <w:rsid w:val="005654E3"/>
    <w:rsid w:val="00565815"/>
    <w:rsid w:val="00565865"/>
    <w:rsid w:val="005658C2"/>
    <w:rsid w:val="0056720C"/>
    <w:rsid w:val="005713E5"/>
    <w:rsid w:val="005722FD"/>
    <w:rsid w:val="00573D2A"/>
    <w:rsid w:val="00576B65"/>
    <w:rsid w:val="00577991"/>
    <w:rsid w:val="005838E4"/>
    <w:rsid w:val="00584650"/>
    <w:rsid w:val="005869E4"/>
    <w:rsid w:val="00587118"/>
    <w:rsid w:val="0059023A"/>
    <w:rsid w:val="00592D7D"/>
    <w:rsid w:val="00596259"/>
    <w:rsid w:val="005977F0"/>
    <w:rsid w:val="005A28A8"/>
    <w:rsid w:val="005A30ED"/>
    <w:rsid w:val="005A37A4"/>
    <w:rsid w:val="005A4988"/>
    <w:rsid w:val="005A77B1"/>
    <w:rsid w:val="005A7DFF"/>
    <w:rsid w:val="005B38BD"/>
    <w:rsid w:val="005B3A90"/>
    <w:rsid w:val="005B3D1E"/>
    <w:rsid w:val="005C3713"/>
    <w:rsid w:val="005D0E64"/>
    <w:rsid w:val="005D118F"/>
    <w:rsid w:val="005D3247"/>
    <w:rsid w:val="005D362B"/>
    <w:rsid w:val="005D42C0"/>
    <w:rsid w:val="005D7D6A"/>
    <w:rsid w:val="005E2E93"/>
    <w:rsid w:val="005E3E5B"/>
    <w:rsid w:val="005E514C"/>
    <w:rsid w:val="005E56D7"/>
    <w:rsid w:val="005E6E0F"/>
    <w:rsid w:val="005F458F"/>
    <w:rsid w:val="005F48AC"/>
    <w:rsid w:val="005F54DE"/>
    <w:rsid w:val="005F74D5"/>
    <w:rsid w:val="005F798A"/>
    <w:rsid w:val="00601142"/>
    <w:rsid w:val="00603BC9"/>
    <w:rsid w:val="00604CF6"/>
    <w:rsid w:val="00611D1B"/>
    <w:rsid w:val="00616612"/>
    <w:rsid w:val="00623366"/>
    <w:rsid w:val="00625534"/>
    <w:rsid w:val="00626FBC"/>
    <w:rsid w:val="00630103"/>
    <w:rsid w:val="006302BD"/>
    <w:rsid w:val="00631444"/>
    <w:rsid w:val="00632B26"/>
    <w:rsid w:val="00634F46"/>
    <w:rsid w:val="00635FB7"/>
    <w:rsid w:val="00636EE5"/>
    <w:rsid w:val="00637886"/>
    <w:rsid w:val="006407EA"/>
    <w:rsid w:val="00643A28"/>
    <w:rsid w:val="00645AA7"/>
    <w:rsid w:val="00651F67"/>
    <w:rsid w:val="00652B26"/>
    <w:rsid w:val="00652E97"/>
    <w:rsid w:val="00653CAC"/>
    <w:rsid w:val="00653D9B"/>
    <w:rsid w:val="006542D5"/>
    <w:rsid w:val="00655323"/>
    <w:rsid w:val="0065647A"/>
    <w:rsid w:val="00656EAD"/>
    <w:rsid w:val="006607EB"/>
    <w:rsid w:val="00663D63"/>
    <w:rsid w:val="00663F3B"/>
    <w:rsid w:val="00665084"/>
    <w:rsid w:val="00665D9B"/>
    <w:rsid w:val="00672372"/>
    <w:rsid w:val="00677522"/>
    <w:rsid w:val="00680EF8"/>
    <w:rsid w:val="00682E9B"/>
    <w:rsid w:val="0068394B"/>
    <w:rsid w:val="00687898"/>
    <w:rsid w:val="006878EF"/>
    <w:rsid w:val="006940C4"/>
    <w:rsid w:val="00695EE9"/>
    <w:rsid w:val="00697990"/>
    <w:rsid w:val="006A7C06"/>
    <w:rsid w:val="006B23FB"/>
    <w:rsid w:val="006B4832"/>
    <w:rsid w:val="006B59ED"/>
    <w:rsid w:val="006B7562"/>
    <w:rsid w:val="006B7A2A"/>
    <w:rsid w:val="006C02F3"/>
    <w:rsid w:val="006C1071"/>
    <w:rsid w:val="006C5155"/>
    <w:rsid w:val="006D16B0"/>
    <w:rsid w:val="006D1B5D"/>
    <w:rsid w:val="006D4D61"/>
    <w:rsid w:val="006D5EB1"/>
    <w:rsid w:val="006D62E2"/>
    <w:rsid w:val="006E052B"/>
    <w:rsid w:val="006E2C0A"/>
    <w:rsid w:val="006E49F3"/>
    <w:rsid w:val="006E7201"/>
    <w:rsid w:val="006F2462"/>
    <w:rsid w:val="006F2ECF"/>
    <w:rsid w:val="006F3637"/>
    <w:rsid w:val="006F4D1B"/>
    <w:rsid w:val="006F746F"/>
    <w:rsid w:val="00700E79"/>
    <w:rsid w:val="007011CC"/>
    <w:rsid w:val="0070410F"/>
    <w:rsid w:val="00705C96"/>
    <w:rsid w:val="00706CFB"/>
    <w:rsid w:val="0070787D"/>
    <w:rsid w:val="00707EFE"/>
    <w:rsid w:val="00711308"/>
    <w:rsid w:val="007141CD"/>
    <w:rsid w:val="00715B19"/>
    <w:rsid w:val="00720A38"/>
    <w:rsid w:val="007210D7"/>
    <w:rsid w:val="0072283A"/>
    <w:rsid w:val="0072325F"/>
    <w:rsid w:val="007344BE"/>
    <w:rsid w:val="007363AF"/>
    <w:rsid w:val="0073642E"/>
    <w:rsid w:val="00740FA1"/>
    <w:rsid w:val="00741A85"/>
    <w:rsid w:val="00741BDB"/>
    <w:rsid w:val="00744EC7"/>
    <w:rsid w:val="007533C6"/>
    <w:rsid w:val="007553EE"/>
    <w:rsid w:val="00760D8B"/>
    <w:rsid w:val="00761701"/>
    <w:rsid w:val="00761C13"/>
    <w:rsid w:val="00761F14"/>
    <w:rsid w:val="0076337C"/>
    <w:rsid w:val="00764092"/>
    <w:rsid w:val="00764AC7"/>
    <w:rsid w:val="00767944"/>
    <w:rsid w:val="00770006"/>
    <w:rsid w:val="007768C7"/>
    <w:rsid w:val="0077693B"/>
    <w:rsid w:val="00780787"/>
    <w:rsid w:val="00782EF7"/>
    <w:rsid w:val="0078403E"/>
    <w:rsid w:val="00784158"/>
    <w:rsid w:val="00786A45"/>
    <w:rsid w:val="0078784F"/>
    <w:rsid w:val="00787DA6"/>
    <w:rsid w:val="00792E2F"/>
    <w:rsid w:val="00796169"/>
    <w:rsid w:val="007A0D68"/>
    <w:rsid w:val="007A4BA7"/>
    <w:rsid w:val="007A53EE"/>
    <w:rsid w:val="007A5A4A"/>
    <w:rsid w:val="007A6B4E"/>
    <w:rsid w:val="007B1119"/>
    <w:rsid w:val="007B1B28"/>
    <w:rsid w:val="007B2966"/>
    <w:rsid w:val="007B4634"/>
    <w:rsid w:val="007B7582"/>
    <w:rsid w:val="007C1D90"/>
    <w:rsid w:val="007C2C46"/>
    <w:rsid w:val="007C3F6C"/>
    <w:rsid w:val="007D007F"/>
    <w:rsid w:val="007D0989"/>
    <w:rsid w:val="007D6AC9"/>
    <w:rsid w:val="007D7997"/>
    <w:rsid w:val="007D7D19"/>
    <w:rsid w:val="007E3465"/>
    <w:rsid w:val="007E47DC"/>
    <w:rsid w:val="007E493A"/>
    <w:rsid w:val="007E60A5"/>
    <w:rsid w:val="007F1D0F"/>
    <w:rsid w:val="007F3056"/>
    <w:rsid w:val="007F4124"/>
    <w:rsid w:val="007F5251"/>
    <w:rsid w:val="007F68C2"/>
    <w:rsid w:val="007F6A3D"/>
    <w:rsid w:val="00800D50"/>
    <w:rsid w:val="00801CB6"/>
    <w:rsid w:val="00802595"/>
    <w:rsid w:val="0080270D"/>
    <w:rsid w:val="008046C2"/>
    <w:rsid w:val="0080513A"/>
    <w:rsid w:val="00810C54"/>
    <w:rsid w:val="00811568"/>
    <w:rsid w:val="008117A3"/>
    <w:rsid w:val="00811BE5"/>
    <w:rsid w:val="00811F40"/>
    <w:rsid w:val="00812402"/>
    <w:rsid w:val="00812AAF"/>
    <w:rsid w:val="00815FEA"/>
    <w:rsid w:val="008171A3"/>
    <w:rsid w:val="0081756E"/>
    <w:rsid w:val="008222FF"/>
    <w:rsid w:val="00822C2A"/>
    <w:rsid w:val="00823BF1"/>
    <w:rsid w:val="00827784"/>
    <w:rsid w:val="008278E5"/>
    <w:rsid w:val="00834A02"/>
    <w:rsid w:val="0083653E"/>
    <w:rsid w:val="008375C1"/>
    <w:rsid w:val="008408D4"/>
    <w:rsid w:val="00841377"/>
    <w:rsid w:val="00845E33"/>
    <w:rsid w:val="00846398"/>
    <w:rsid w:val="0084643E"/>
    <w:rsid w:val="0085196E"/>
    <w:rsid w:val="00853AA2"/>
    <w:rsid w:val="00853C0D"/>
    <w:rsid w:val="00853DF6"/>
    <w:rsid w:val="008545A7"/>
    <w:rsid w:val="00855806"/>
    <w:rsid w:val="0085580A"/>
    <w:rsid w:val="008565CB"/>
    <w:rsid w:val="00860036"/>
    <w:rsid w:val="0086103E"/>
    <w:rsid w:val="008618ED"/>
    <w:rsid w:val="00861AE7"/>
    <w:rsid w:val="008703CA"/>
    <w:rsid w:val="00871B0C"/>
    <w:rsid w:val="00873F05"/>
    <w:rsid w:val="00876714"/>
    <w:rsid w:val="00876B3D"/>
    <w:rsid w:val="0087787E"/>
    <w:rsid w:val="00886B28"/>
    <w:rsid w:val="008902C0"/>
    <w:rsid w:val="00890B56"/>
    <w:rsid w:val="00894F08"/>
    <w:rsid w:val="0089762D"/>
    <w:rsid w:val="008A3629"/>
    <w:rsid w:val="008A4923"/>
    <w:rsid w:val="008A60F1"/>
    <w:rsid w:val="008A62AB"/>
    <w:rsid w:val="008B259D"/>
    <w:rsid w:val="008B4C22"/>
    <w:rsid w:val="008B6CCE"/>
    <w:rsid w:val="008B6DA1"/>
    <w:rsid w:val="008B6FEB"/>
    <w:rsid w:val="008B7561"/>
    <w:rsid w:val="008C3F56"/>
    <w:rsid w:val="008C46C6"/>
    <w:rsid w:val="008C6AE4"/>
    <w:rsid w:val="008D62F3"/>
    <w:rsid w:val="008D7CDB"/>
    <w:rsid w:val="008E0738"/>
    <w:rsid w:val="008E1CAB"/>
    <w:rsid w:val="008E258C"/>
    <w:rsid w:val="008E2D68"/>
    <w:rsid w:val="008E5916"/>
    <w:rsid w:val="008F5487"/>
    <w:rsid w:val="008F7247"/>
    <w:rsid w:val="0090033B"/>
    <w:rsid w:val="009123E3"/>
    <w:rsid w:val="00914A59"/>
    <w:rsid w:val="00915BAF"/>
    <w:rsid w:val="00917998"/>
    <w:rsid w:val="0093138B"/>
    <w:rsid w:val="009343F2"/>
    <w:rsid w:val="0093441E"/>
    <w:rsid w:val="0094237B"/>
    <w:rsid w:val="00943546"/>
    <w:rsid w:val="009436BF"/>
    <w:rsid w:val="009446D4"/>
    <w:rsid w:val="00944B08"/>
    <w:rsid w:val="00952A0D"/>
    <w:rsid w:val="00955FB4"/>
    <w:rsid w:val="00956B8B"/>
    <w:rsid w:val="00957EAE"/>
    <w:rsid w:val="00960807"/>
    <w:rsid w:val="00960BA9"/>
    <w:rsid w:val="009668E0"/>
    <w:rsid w:val="009679A3"/>
    <w:rsid w:val="00972135"/>
    <w:rsid w:val="009724B6"/>
    <w:rsid w:val="00972E6D"/>
    <w:rsid w:val="00975574"/>
    <w:rsid w:val="00977E22"/>
    <w:rsid w:val="0098103B"/>
    <w:rsid w:val="00981673"/>
    <w:rsid w:val="00986E36"/>
    <w:rsid w:val="00993260"/>
    <w:rsid w:val="00993BD8"/>
    <w:rsid w:val="00995B2B"/>
    <w:rsid w:val="00997D6B"/>
    <w:rsid w:val="009A2509"/>
    <w:rsid w:val="009A2559"/>
    <w:rsid w:val="009A3D33"/>
    <w:rsid w:val="009A3E89"/>
    <w:rsid w:val="009A436C"/>
    <w:rsid w:val="009A52E9"/>
    <w:rsid w:val="009B0917"/>
    <w:rsid w:val="009B1B4B"/>
    <w:rsid w:val="009B2539"/>
    <w:rsid w:val="009B390F"/>
    <w:rsid w:val="009B4677"/>
    <w:rsid w:val="009B46BB"/>
    <w:rsid w:val="009B5B51"/>
    <w:rsid w:val="009B7AE9"/>
    <w:rsid w:val="009C1621"/>
    <w:rsid w:val="009C45DD"/>
    <w:rsid w:val="009C5E55"/>
    <w:rsid w:val="009C6B34"/>
    <w:rsid w:val="009C75D0"/>
    <w:rsid w:val="009C77E8"/>
    <w:rsid w:val="009D3D72"/>
    <w:rsid w:val="009D7C5E"/>
    <w:rsid w:val="009E2DC1"/>
    <w:rsid w:val="009E330A"/>
    <w:rsid w:val="009E5C4B"/>
    <w:rsid w:val="009F1F1D"/>
    <w:rsid w:val="009F49FB"/>
    <w:rsid w:val="00A01171"/>
    <w:rsid w:val="00A02279"/>
    <w:rsid w:val="00A03A7D"/>
    <w:rsid w:val="00A07E29"/>
    <w:rsid w:val="00A11FF2"/>
    <w:rsid w:val="00A15ACF"/>
    <w:rsid w:val="00A2017F"/>
    <w:rsid w:val="00A22AA3"/>
    <w:rsid w:val="00A23558"/>
    <w:rsid w:val="00A235D0"/>
    <w:rsid w:val="00A23ADE"/>
    <w:rsid w:val="00A26512"/>
    <w:rsid w:val="00A265A4"/>
    <w:rsid w:val="00A30520"/>
    <w:rsid w:val="00A3054B"/>
    <w:rsid w:val="00A35706"/>
    <w:rsid w:val="00A35A0F"/>
    <w:rsid w:val="00A37C2A"/>
    <w:rsid w:val="00A37F85"/>
    <w:rsid w:val="00A4185C"/>
    <w:rsid w:val="00A464EE"/>
    <w:rsid w:val="00A46DAE"/>
    <w:rsid w:val="00A501B1"/>
    <w:rsid w:val="00A52F31"/>
    <w:rsid w:val="00A54F89"/>
    <w:rsid w:val="00A56328"/>
    <w:rsid w:val="00A56D21"/>
    <w:rsid w:val="00A56DD6"/>
    <w:rsid w:val="00A600C2"/>
    <w:rsid w:val="00A61CB0"/>
    <w:rsid w:val="00A632A8"/>
    <w:rsid w:val="00A65912"/>
    <w:rsid w:val="00A65BD0"/>
    <w:rsid w:val="00A6797F"/>
    <w:rsid w:val="00A67FF2"/>
    <w:rsid w:val="00A7143A"/>
    <w:rsid w:val="00A735B8"/>
    <w:rsid w:val="00A73713"/>
    <w:rsid w:val="00A73D12"/>
    <w:rsid w:val="00A75ADF"/>
    <w:rsid w:val="00A76184"/>
    <w:rsid w:val="00A8354A"/>
    <w:rsid w:val="00A85692"/>
    <w:rsid w:val="00A903B0"/>
    <w:rsid w:val="00A9166F"/>
    <w:rsid w:val="00A9718F"/>
    <w:rsid w:val="00AA77B2"/>
    <w:rsid w:val="00AB03E3"/>
    <w:rsid w:val="00AB11E9"/>
    <w:rsid w:val="00AB2B4E"/>
    <w:rsid w:val="00AB53B8"/>
    <w:rsid w:val="00AB587F"/>
    <w:rsid w:val="00AB63AC"/>
    <w:rsid w:val="00AB7440"/>
    <w:rsid w:val="00AC06B9"/>
    <w:rsid w:val="00AC5371"/>
    <w:rsid w:val="00AC7B73"/>
    <w:rsid w:val="00AD12EB"/>
    <w:rsid w:val="00AD1A88"/>
    <w:rsid w:val="00AD3DC6"/>
    <w:rsid w:val="00AD78B2"/>
    <w:rsid w:val="00AD7A5C"/>
    <w:rsid w:val="00AE2748"/>
    <w:rsid w:val="00AE59A2"/>
    <w:rsid w:val="00AE5EAB"/>
    <w:rsid w:val="00AF493E"/>
    <w:rsid w:val="00AF62A3"/>
    <w:rsid w:val="00B01251"/>
    <w:rsid w:val="00B0280F"/>
    <w:rsid w:val="00B02C64"/>
    <w:rsid w:val="00B04B8E"/>
    <w:rsid w:val="00B0595F"/>
    <w:rsid w:val="00B07DE9"/>
    <w:rsid w:val="00B11433"/>
    <w:rsid w:val="00B11806"/>
    <w:rsid w:val="00B11D57"/>
    <w:rsid w:val="00B133DF"/>
    <w:rsid w:val="00B17969"/>
    <w:rsid w:val="00B20701"/>
    <w:rsid w:val="00B21BED"/>
    <w:rsid w:val="00B24635"/>
    <w:rsid w:val="00B25B59"/>
    <w:rsid w:val="00B35783"/>
    <w:rsid w:val="00B36079"/>
    <w:rsid w:val="00B3718A"/>
    <w:rsid w:val="00B40253"/>
    <w:rsid w:val="00B418F8"/>
    <w:rsid w:val="00B428E9"/>
    <w:rsid w:val="00B435F0"/>
    <w:rsid w:val="00B454F3"/>
    <w:rsid w:val="00B46B23"/>
    <w:rsid w:val="00B50B95"/>
    <w:rsid w:val="00B51F00"/>
    <w:rsid w:val="00B5266F"/>
    <w:rsid w:val="00B55773"/>
    <w:rsid w:val="00B55821"/>
    <w:rsid w:val="00B561EF"/>
    <w:rsid w:val="00B57215"/>
    <w:rsid w:val="00B61E0A"/>
    <w:rsid w:val="00B62B74"/>
    <w:rsid w:val="00B6369E"/>
    <w:rsid w:val="00B640DE"/>
    <w:rsid w:val="00B64344"/>
    <w:rsid w:val="00B729D2"/>
    <w:rsid w:val="00B72D08"/>
    <w:rsid w:val="00B74DAB"/>
    <w:rsid w:val="00B74FDA"/>
    <w:rsid w:val="00B754F9"/>
    <w:rsid w:val="00B77225"/>
    <w:rsid w:val="00B77CE1"/>
    <w:rsid w:val="00B82ABB"/>
    <w:rsid w:val="00B82D9A"/>
    <w:rsid w:val="00B87A77"/>
    <w:rsid w:val="00B9144C"/>
    <w:rsid w:val="00B947F3"/>
    <w:rsid w:val="00B951DA"/>
    <w:rsid w:val="00BA1174"/>
    <w:rsid w:val="00BA3912"/>
    <w:rsid w:val="00BA3972"/>
    <w:rsid w:val="00BA45E2"/>
    <w:rsid w:val="00BB303D"/>
    <w:rsid w:val="00BC13BC"/>
    <w:rsid w:val="00BC380E"/>
    <w:rsid w:val="00BC5A03"/>
    <w:rsid w:val="00BC66CD"/>
    <w:rsid w:val="00BC6A98"/>
    <w:rsid w:val="00BC716B"/>
    <w:rsid w:val="00BC7648"/>
    <w:rsid w:val="00BD0506"/>
    <w:rsid w:val="00BD18BB"/>
    <w:rsid w:val="00BD1AAF"/>
    <w:rsid w:val="00BD30D5"/>
    <w:rsid w:val="00BD3CCF"/>
    <w:rsid w:val="00BD6B58"/>
    <w:rsid w:val="00BD750D"/>
    <w:rsid w:val="00BE1B04"/>
    <w:rsid w:val="00BE218C"/>
    <w:rsid w:val="00BE22EA"/>
    <w:rsid w:val="00BF1C60"/>
    <w:rsid w:val="00BF2EF2"/>
    <w:rsid w:val="00BF3910"/>
    <w:rsid w:val="00BF3A4E"/>
    <w:rsid w:val="00BF4C61"/>
    <w:rsid w:val="00C00017"/>
    <w:rsid w:val="00C00DF1"/>
    <w:rsid w:val="00C0303E"/>
    <w:rsid w:val="00C062AA"/>
    <w:rsid w:val="00C072AB"/>
    <w:rsid w:val="00C20AD3"/>
    <w:rsid w:val="00C22D99"/>
    <w:rsid w:val="00C23722"/>
    <w:rsid w:val="00C25B74"/>
    <w:rsid w:val="00C273B3"/>
    <w:rsid w:val="00C34719"/>
    <w:rsid w:val="00C353D7"/>
    <w:rsid w:val="00C3626A"/>
    <w:rsid w:val="00C36773"/>
    <w:rsid w:val="00C36DB2"/>
    <w:rsid w:val="00C37998"/>
    <w:rsid w:val="00C41CE4"/>
    <w:rsid w:val="00C43128"/>
    <w:rsid w:val="00C4386A"/>
    <w:rsid w:val="00C52D73"/>
    <w:rsid w:val="00C545A1"/>
    <w:rsid w:val="00C54BB2"/>
    <w:rsid w:val="00C66162"/>
    <w:rsid w:val="00C7177F"/>
    <w:rsid w:val="00C71AEE"/>
    <w:rsid w:val="00C724F7"/>
    <w:rsid w:val="00C72D83"/>
    <w:rsid w:val="00C76A9C"/>
    <w:rsid w:val="00C807BD"/>
    <w:rsid w:val="00C8149A"/>
    <w:rsid w:val="00C87EEB"/>
    <w:rsid w:val="00C925F7"/>
    <w:rsid w:val="00C9463A"/>
    <w:rsid w:val="00C96C9E"/>
    <w:rsid w:val="00CA1A9B"/>
    <w:rsid w:val="00CA36B2"/>
    <w:rsid w:val="00CA686A"/>
    <w:rsid w:val="00CA6F0D"/>
    <w:rsid w:val="00CB4EC4"/>
    <w:rsid w:val="00CB55C5"/>
    <w:rsid w:val="00CC51F5"/>
    <w:rsid w:val="00CD1BA0"/>
    <w:rsid w:val="00CD43A0"/>
    <w:rsid w:val="00CD499A"/>
    <w:rsid w:val="00CD589A"/>
    <w:rsid w:val="00CE505C"/>
    <w:rsid w:val="00CF06C7"/>
    <w:rsid w:val="00CF391D"/>
    <w:rsid w:val="00CF4BC6"/>
    <w:rsid w:val="00CF6FDD"/>
    <w:rsid w:val="00D01E9A"/>
    <w:rsid w:val="00D0368B"/>
    <w:rsid w:val="00D04F0F"/>
    <w:rsid w:val="00D05A11"/>
    <w:rsid w:val="00D05F48"/>
    <w:rsid w:val="00D104EE"/>
    <w:rsid w:val="00D110CB"/>
    <w:rsid w:val="00D13D12"/>
    <w:rsid w:val="00D14A86"/>
    <w:rsid w:val="00D14B37"/>
    <w:rsid w:val="00D15B22"/>
    <w:rsid w:val="00D1784E"/>
    <w:rsid w:val="00D236BD"/>
    <w:rsid w:val="00D272D8"/>
    <w:rsid w:val="00D276FA"/>
    <w:rsid w:val="00D31559"/>
    <w:rsid w:val="00D323E5"/>
    <w:rsid w:val="00D3260D"/>
    <w:rsid w:val="00D33904"/>
    <w:rsid w:val="00D35712"/>
    <w:rsid w:val="00D358CE"/>
    <w:rsid w:val="00D36C74"/>
    <w:rsid w:val="00D411A5"/>
    <w:rsid w:val="00D42708"/>
    <w:rsid w:val="00D43695"/>
    <w:rsid w:val="00D43DB8"/>
    <w:rsid w:val="00D44286"/>
    <w:rsid w:val="00D45C19"/>
    <w:rsid w:val="00D521D2"/>
    <w:rsid w:val="00D52862"/>
    <w:rsid w:val="00D56514"/>
    <w:rsid w:val="00D56CBA"/>
    <w:rsid w:val="00D60DF5"/>
    <w:rsid w:val="00D639AD"/>
    <w:rsid w:val="00D675D6"/>
    <w:rsid w:val="00D67922"/>
    <w:rsid w:val="00D70583"/>
    <w:rsid w:val="00D71A66"/>
    <w:rsid w:val="00D73990"/>
    <w:rsid w:val="00D749D5"/>
    <w:rsid w:val="00D74CD7"/>
    <w:rsid w:val="00D75803"/>
    <w:rsid w:val="00D769DC"/>
    <w:rsid w:val="00D82AF7"/>
    <w:rsid w:val="00D87D17"/>
    <w:rsid w:val="00D9139E"/>
    <w:rsid w:val="00D915C5"/>
    <w:rsid w:val="00D91B9E"/>
    <w:rsid w:val="00D91E98"/>
    <w:rsid w:val="00D92BF5"/>
    <w:rsid w:val="00D94EAC"/>
    <w:rsid w:val="00D965C9"/>
    <w:rsid w:val="00DA6C58"/>
    <w:rsid w:val="00DA7AE8"/>
    <w:rsid w:val="00DB1F7A"/>
    <w:rsid w:val="00DB67AD"/>
    <w:rsid w:val="00DC2047"/>
    <w:rsid w:val="00DC3E94"/>
    <w:rsid w:val="00DC3FE1"/>
    <w:rsid w:val="00DC4D5B"/>
    <w:rsid w:val="00DC583E"/>
    <w:rsid w:val="00DC6A2E"/>
    <w:rsid w:val="00DD4E58"/>
    <w:rsid w:val="00DD53AC"/>
    <w:rsid w:val="00DD6D08"/>
    <w:rsid w:val="00DE115A"/>
    <w:rsid w:val="00DE148F"/>
    <w:rsid w:val="00DE2A76"/>
    <w:rsid w:val="00DE3ECC"/>
    <w:rsid w:val="00DE606A"/>
    <w:rsid w:val="00DE6CD8"/>
    <w:rsid w:val="00DF07FB"/>
    <w:rsid w:val="00DF3B45"/>
    <w:rsid w:val="00DF517B"/>
    <w:rsid w:val="00DF5B0E"/>
    <w:rsid w:val="00DF6587"/>
    <w:rsid w:val="00DF699A"/>
    <w:rsid w:val="00DF6CB3"/>
    <w:rsid w:val="00E0264C"/>
    <w:rsid w:val="00E02BBB"/>
    <w:rsid w:val="00E04579"/>
    <w:rsid w:val="00E0779A"/>
    <w:rsid w:val="00E10FEE"/>
    <w:rsid w:val="00E14268"/>
    <w:rsid w:val="00E20ABD"/>
    <w:rsid w:val="00E220D4"/>
    <w:rsid w:val="00E2396F"/>
    <w:rsid w:val="00E24600"/>
    <w:rsid w:val="00E25046"/>
    <w:rsid w:val="00E307BD"/>
    <w:rsid w:val="00E3099D"/>
    <w:rsid w:val="00E32528"/>
    <w:rsid w:val="00E330FA"/>
    <w:rsid w:val="00E33A21"/>
    <w:rsid w:val="00E33F4A"/>
    <w:rsid w:val="00E34B87"/>
    <w:rsid w:val="00E37F42"/>
    <w:rsid w:val="00E42FAD"/>
    <w:rsid w:val="00E4334A"/>
    <w:rsid w:val="00E4549A"/>
    <w:rsid w:val="00E523AE"/>
    <w:rsid w:val="00E56AAD"/>
    <w:rsid w:val="00E573B4"/>
    <w:rsid w:val="00E603B5"/>
    <w:rsid w:val="00E60C9C"/>
    <w:rsid w:val="00E61EEE"/>
    <w:rsid w:val="00E62441"/>
    <w:rsid w:val="00E67C3C"/>
    <w:rsid w:val="00E67F25"/>
    <w:rsid w:val="00E70933"/>
    <w:rsid w:val="00E716B7"/>
    <w:rsid w:val="00E75B69"/>
    <w:rsid w:val="00E774D1"/>
    <w:rsid w:val="00E82528"/>
    <w:rsid w:val="00E826C8"/>
    <w:rsid w:val="00E86186"/>
    <w:rsid w:val="00E87B75"/>
    <w:rsid w:val="00E90321"/>
    <w:rsid w:val="00E91E85"/>
    <w:rsid w:val="00E94596"/>
    <w:rsid w:val="00EA0D91"/>
    <w:rsid w:val="00EA2C94"/>
    <w:rsid w:val="00EA4562"/>
    <w:rsid w:val="00EA6010"/>
    <w:rsid w:val="00EA74AD"/>
    <w:rsid w:val="00EA76C3"/>
    <w:rsid w:val="00EB5D64"/>
    <w:rsid w:val="00EB72DA"/>
    <w:rsid w:val="00EB7E37"/>
    <w:rsid w:val="00EC1BCB"/>
    <w:rsid w:val="00EC2990"/>
    <w:rsid w:val="00EC2EE3"/>
    <w:rsid w:val="00EC2F15"/>
    <w:rsid w:val="00EC409F"/>
    <w:rsid w:val="00EC5807"/>
    <w:rsid w:val="00EC78D2"/>
    <w:rsid w:val="00ED0FBF"/>
    <w:rsid w:val="00ED47F8"/>
    <w:rsid w:val="00ED768C"/>
    <w:rsid w:val="00EE0EDE"/>
    <w:rsid w:val="00EE1F14"/>
    <w:rsid w:val="00EE3BD9"/>
    <w:rsid w:val="00EE50CA"/>
    <w:rsid w:val="00EE59BD"/>
    <w:rsid w:val="00EE75EC"/>
    <w:rsid w:val="00EE7938"/>
    <w:rsid w:val="00EF3585"/>
    <w:rsid w:val="00EF5AA4"/>
    <w:rsid w:val="00EF6FCE"/>
    <w:rsid w:val="00F0163A"/>
    <w:rsid w:val="00F03C89"/>
    <w:rsid w:val="00F075C5"/>
    <w:rsid w:val="00F103D4"/>
    <w:rsid w:val="00F10EA6"/>
    <w:rsid w:val="00F11309"/>
    <w:rsid w:val="00F128C3"/>
    <w:rsid w:val="00F140D6"/>
    <w:rsid w:val="00F14826"/>
    <w:rsid w:val="00F14D5E"/>
    <w:rsid w:val="00F1638F"/>
    <w:rsid w:val="00F17AEE"/>
    <w:rsid w:val="00F24371"/>
    <w:rsid w:val="00F27252"/>
    <w:rsid w:val="00F303BC"/>
    <w:rsid w:val="00F32E3C"/>
    <w:rsid w:val="00F34807"/>
    <w:rsid w:val="00F36E1F"/>
    <w:rsid w:val="00F371FF"/>
    <w:rsid w:val="00F40AFF"/>
    <w:rsid w:val="00F435C4"/>
    <w:rsid w:val="00F4433A"/>
    <w:rsid w:val="00F44942"/>
    <w:rsid w:val="00F44E14"/>
    <w:rsid w:val="00F44E39"/>
    <w:rsid w:val="00F50F3C"/>
    <w:rsid w:val="00F5304B"/>
    <w:rsid w:val="00F5382E"/>
    <w:rsid w:val="00F5406A"/>
    <w:rsid w:val="00F56AFA"/>
    <w:rsid w:val="00F609A8"/>
    <w:rsid w:val="00F61431"/>
    <w:rsid w:val="00F62AA1"/>
    <w:rsid w:val="00F642A8"/>
    <w:rsid w:val="00F66553"/>
    <w:rsid w:val="00F733C8"/>
    <w:rsid w:val="00F7394C"/>
    <w:rsid w:val="00F75C63"/>
    <w:rsid w:val="00F7632C"/>
    <w:rsid w:val="00F76F2E"/>
    <w:rsid w:val="00F801F2"/>
    <w:rsid w:val="00F802B1"/>
    <w:rsid w:val="00F83187"/>
    <w:rsid w:val="00F8387A"/>
    <w:rsid w:val="00F873E7"/>
    <w:rsid w:val="00F933E2"/>
    <w:rsid w:val="00F95A62"/>
    <w:rsid w:val="00FA46CE"/>
    <w:rsid w:val="00FA48A8"/>
    <w:rsid w:val="00FB4BD5"/>
    <w:rsid w:val="00FB4CDF"/>
    <w:rsid w:val="00FB4D29"/>
    <w:rsid w:val="00FB5463"/>
    <w:rsid w:val="00FB7254"/>
    <w:rsid w:val="00FC016A"/>
    <w:rsid w:val="00FC249E"/>
    <w:rsid w:val="00FC2AF2"/>
    <w:rsid w:val="00FC4BA4"/>
    <w:rsid w:val="00FC65B4"/>
    <w:rsid w:val="00FC6869"/>
    <w:rsid w:val="00FC7DA3"/>
    <w:rsid w:val="00FD1078"/>
    <w:rsid w:val="00FD156F"/>
    <w:rsid w:val="00FD17B8"/>
    <w:rsid w:val="00FD6712"/>
    <w:rsid w:val="00FD71F2"/>
    <w:rsid w:val="00FD7A32"/>
    <w:rsid w:val="00FE083E"/>
    <w:rsid w:val="00FE13B7"/>
    <w:rsid w:val="00FE2D9D"/>
    <w:rsid w:val="00FE7FF9"/>
    <w:rsid w:val="00FF045E"/>
    <w:rsid w:val="00FF0747"/>
    <w:rsid w:val="00FF62E0"/>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9B"/>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02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 Paragraph1,Orange Bullets,Recommendation"/>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 Paragraph1 Char,Orange Bullets Char,Recommendation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styleId="NormalWeb">
    <w:name w:val="Normal (Web)"/>
    <w:basedOn w:val="Normal"/>
    <w:uiPriority w:val="99"/>
    <w:unhideWhenUsed/>
    <w:rsid w:val="00BD30D5"/>
    <w:pPr>
      <w:spacing w:before="100" w:beforeAutospacing="1" w:after="100" w:afterAutospacing="1" w:line="240" w:lineRule="auto"/>
    </w:pPr>
    <w:rPr>
      <w:rFonts w:ascii="Times" w:eastAsia="MS Mincho" w:hAnsi="Times" w:cs="Times New Roman"/>
      <w:sz w:val="20"/>
      <w:szCs w:val="20"/>
    </w:rPr>
  </w:style>
  <w:style w:type="paragraph" w:styleId="BodyText2">
    <w:name w:val="Body Text 2"/>
    <w:basedOn w:val="Normal"/>
    <w:link w:val="BodyText2Char"/>
    <w:unhideWhenUsed/>
    <w:rsid w:val="007D7997"/>
    <w:pPr>
      <w:keepLines/>
      <w:spacing w:after="0" w:line="240" w:lineRule="auto"/>
      <w:jc w:val="both"/>
    </w:pPr>
    <w:rPr>
      <w:rFonts w:ascii="Arial" w:eastAsia="Times New Roman" w:hAnsi="Arial" w:cs="Arial"/>
      <w:i/>
      <w:iCs/>
      <w:szCs w:val="20"/>
      <w:lang w:val="en-US"/>
    </w:rPr>
  </w:style>
  <w:style w:type="character" w:customStyle="1" w:styleId="BodyText2Char">
    <w:name w:val="Body Text 2 Char"/>
    <w:basedOn w:val="DefaultParagraphFont"/>
    <w:link w:val="BodyText2"/>
    <w:rsid w:val="007D7997"/>
    <w:rPr>
      <w:rFonts w:ascii="Arial" w:eastAsia="Times New Roman" w:hAnsi="Arial" w:cs="Arial"/>
      <w:i/>
      <w:iCs/>
      <w:szCs w:val="20"/>
      <w:lang w:val="en-US"/>
    </w:rPr>
  </w:style>
  <w:style w:type="character" w:customStyle="1" w:styleId="Heading4Char">
    <w:name w:val="Heading 4 Char"/>
    <w:basedOn w:val="DefaultParagraphFont"/>
    <w:link w:val="Heading4"/>
    <w:uiPriority w:val="9"/>
    <w:semiHidden/>
    <w:rsid w:val="00402E4C"/>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402E4C"/>
    <w:rPr>
      <w:b/>
      <w:bCs/>
    </w:rPr>
  </w:style>
  <w:style w:type="character" w:customStyle="1" w:styleId="frag-defterm">
    <w:name w:val="frag-defterm"/>
    <w:basedOn w:val="DefaultParagraphFont"/>
    <w:rsid w:val="00C37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9115436">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5797458">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3314348">
      <w:bodyDiv w:val="1"/>
      <w:marLeft w:val="0"/>
      <w:marRight w:val="0"/>
      <w:marTop w:val="0"/>
      <w:marBottom w:val="0"/>
      <w:divBdr>
        <w:top w:val="none" w:sz="0" w:space="0" w:color="auto"/>
        <w:left w:val="none" w:sz="0" w:space="0" w:color="auto"/>
        <w:bottom w:val="none" w:sz="0" w:space="0" w:color="auto"/>
        <w:right w:val="none" w:sz="0" w:space="0" w:color="auto"/>
      </w:divBdr>
      <w:divsChild>
        <w:div w:id="58284706">
          <w:marLeft w:val="0"/>
          <w:marRight w:val="0"/>
          <w:marTop w:val="0"/>
          <w:marBottom w:val="0"/>
          <w:divBdr>
            <w:top w:val="none" w:sz="0" w:space="0" w:color="auto"/>
            <w:left w:val="none" w:sz="0" w:space="0" w:color="auto"/>
            <w:bottom w:val="none" w:sz="0" w:space="0" w:color="auto"/>
            <w:right w:val="none" w:sz="0" w:space="0" w:color="auto"/>
          </w:divBdr>
          <w:divsChild>
            <w:div w:id="7347435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4841210">
                  <w:marLeft w:val="0"/>
                  <w:marRight w:val="0"/>
                  <w:marTop w:val="0"/>
                  <w:marBottom w:val="0"/>
                  <w:divBdr>
                    <w:top w:val="none" w:sz="0" w:space="0" w:color="auto"/>
                    <w:left w:val="none" w:sz="0" w:space="0" w:color="auto"/>
                    <w:bottom w:val="none" w:sz="0" w:space="0" w:color="auto"/>
                    <w:right w:val="none" w:sz="0" w:space="0" w:color="auto"/>
                  </w:divBdr>
                  <w:divsChild>
                    <w:div w:id="18446671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0912983">
                  <w:marLeft w:val="0"/>
                  <w:marRight w:val="0"/>
                  <w:marTop w:val="0"/>
                  <w:marBottom w:val="0"/>
                  <w:divBdr>
                    <w:top w:val="none" w:sz="0" w:space="0" w:color="auto"/>
                    <w:left w:val="none" w:sz="0" w:space="0" w:color="auto"/>
                    <w:bottom w:val="none" w:sz="0" w:space="0" w:color="auto"/>
                    <w:right w:val="none" w:sz="0" w:space="0" w:color="auto"/>
                  </w:divBdr>
                  <w:divsChild>
                    <w:div w:id="20775824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4168354">
                  <w:marLeft w:val="0"/>
                  <w:marRight w:val="0"/>
                  <w:marTop w:val="0"/>
                  <w:marBottom w:val="0"/>
                  <w:divBdr>
                    <w:top w:val="none" w:sz="0" w:space="0" w:color="auto"/>
                    <w:left w:val="none" w:sz="0" w:space="0" w:color="auto"/>
                    <w:bottom w:val="none" w:sz="0" w:space="0" w:color="auto"/>
                    <w:right w:val="none" w:sz="0" w:space="0" w:color="auto"/>
                  </w:divBdr>
                  <w:divsChild>
                    <w:div w:id="11528645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8652866">
                  <w:marLeft w:val="0"/>
                  <w:marRight w:val="0"/>
                  <w:marTop w:val="0"/>
                  <w:marBottom w:val="0"/>
                  <w:divBdr>
                    <w:top w:val="none" w:sz="0" w:space="0" w:color="auto"/>
                    <w:left w:val="none" w:sz="0" w:space="0" w:color="auto"/>
                    <w:bottom w:val="none" w:sz="0" w:space="0" w:color="auto"/>
                    <w:right w:val="none" w:sz="0" w:space="0" w:color="auto"/>
                  </w:divBdr>
                  <w:divsChild>
                    <w:div w:id="13792850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138063357">
          <w:marLeft w:val="0"/>
          <w:marRight w:val="0"/>
          <w:marTop w:val="0"/>
          <w:marBottom w:val="0"/>
          <w:divBdr>
            <w:top w:val="none" w:sz="0" w:space="0" w:color="auto"/>
            <w:left w:val="none" w:sz="0" w:space="0" w:color="auto"/>
            <w:bottom w:val="none" w:sz="0" w:space="0" w:color="auto"/>
            <w:right w:val="none" w:sz="0" w:space="0" w:color="auto"/>
          </w:divBdr>
          <w:divsChild>
            <w:div w:id="6481729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64496947">
      <w:bodyDiv w:val="1"/>
      <w:marLeft w:val="0"/>
      <w:marRight w:val="0"/>
      <w:marTop w:val="0"/>
      <w:marBottom w:val="0"/>
      <w:divBdr>
        <w:top w:val="none" w:sz="0" w:space="0" w:color="auto"/>
        <w:left w:val="none" w:sz="0" w:space="0" w:color="auto"/>
        <w:bottom w:val="none" w:sz="0" w:space="0" w:color="auto"/>
        <w:right w:val="none" w:sz="0" w:space="0" w:color="auto"/>
      </w:divBdr>
      <w:divsChild>
        <w:div w:id="2030401041">
          <w:marLeft w:val="0"/>
          <w:marRight w:val="0"/>
          <w:marTop w:val="0"/>
          <w:marBottom w:val="0"/>
          <w:divBdr>
            <w:top w:val="none" w:sz="0" w:space="0" w:color="auto"/>
            <w:left w:val="none" w:sz="0" w:space="0" w:color="auto"/>
            <w:bottom w:val="none" w:sz="0" w:space="0" w:color="auto"/>
            <w:right w:val="none" w:sz="0" w:space="0" w:color="auto"/>
          </w:divBdr>
          <w:divsChild>
            <w:div w:id="1275863285">
              <w:marLeft w:val="0"/>
              <w:marRight w:val="0"/>
              <w:marTop w:val="0"/>
              <w:marBottom w:val="0"/>
              <w:divBdr>
                <w:top w:val="none" w:sz="0" w:space="0" w:color="auto"/>
                <w:left w:val="none" w:sz="0" w:space="0" w:color="auto"/>
                <w:bottom w:val="none" w:sz="0" w:space="0" w:color="auto"/>
                <w:right w:val="none" w:sz="0" w:space="0" w:color="auto"/>
              </w:divBdr>
              <w:divsChild>
                <w:div w:id="1328366889">
                  <w:marLeft w:val="0"/>
                  <w:marRight w:val="0"/>
                  <w:marTop w:val="0"/>
                  <w:marBottom w:val="0"/>
                  <w:divBdr>
                    <w:top w:val="none" w:sz="0" w:space="0" w:color="auto"/>
                    <w:left w:val="none" w:sz="0" w:space="0" w:color="auto"/>
                    <w:bottom w:val="none" w:sz="0" w:space="0" w:color="auto"/>
                    <w:right w:val="none" w:sz="0" w:space="0" w:color="auto"/>
                  </w:divBdr>
                  <w:divsChild>
                    <w:div w:id="431633300">
                      <w:marLeft w:val="0"/>
                      <w:marRight w:val="0"/>
                      <w:marTop w:val="0"/>
                      <w:marBottom w:val="0"/>
                      <w:divBdr>
                        <w:top w:val="none" w:sz="0" w:space="0" w:color="auto"/>
                        <w:left w:val="none" w:sz="0" w:space="0" w:color="auto"/>
                        <w:bottom w:val="none" w:sz="0" w:space="0" w:color="auto"/>
                        <w:right w:val="none" w:sz="0" w:space="0" w:color="auto"/>
                      </w:divBdr>
                      <w:divsChild>
                        <w:div w:id="1316839004">
                          <w:marLeft w:val="0"/>
                          <w:marRight w:val="0"/>
                          <w:marTop w:val="0"/>
                          <w:marBottom w:val="0"/>
                          <w:divBdr>
                            <w:top w:val="none" w:sz="0" w:space="0" w:color="auto"/>
                            <w:left w:val="none" w:sz="0" w:space="0" w:color="auto"/>
                            <w:bottom w:val="none" w:sz="0" w:space="0" w:color="auto"/>
                            <w:right w:val="none" w:sz="0" w:space="0" w:color="auto"/>
                          </w:divBdr>
                          <w:divsChild>
                            <w:div w:id="252595074">
                              <w:marLeft w:val="0"/>
                              <w:marRight w:val="0"/>
                              <w:marTop w:val="0"/>
                              <w:marBottom w:val="0"/>
                              <w:divBdr>
                                <w:top w:val="none" w:sz="0" w:space="0" w:color="auto"/>
                                <w:left w:val="none" w:sz="0" w:space="0" w:color="auto"/>
                                <w:bottom w:val="none" w:sz="0" w:space="0" w:color="auto"/>
                                <w:right w:val="none" w:sz="0" w:space="0" w:color="auto"/>
                              </w:divBdr>
                              <w:divsChild>
                                <w:div w:id="56854005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6569635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0832001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74743811">
      <w:bodyDiv w:val="1"/>
      <w:marLeft w:val="0"/>
      <w:marRight w:val="0"/>
      <w:marTop w:val="0"/>
      <w:marBottom w:val="0"/>
      <w:divBdr>
        <w:top w:val="none" w:sz="0" w:space="0" w:color="auto"/>
        <w:left w:val="none" w:sz="0" w:space="0" w:color="auto"/>
        <w:bottom w:val="none" w:sz="0" w:space="0" w:color="auto"/>
        <w:right w:val="none" w:sz="0" w:space="0" w:color="auto"/>
      </w:divBdr>
      <w:divsChild>
        <w:div w:id="2130119975">
          <w:marLeft w:val="0"/>
          <w:marRight w:val="0"/>
          <w:marTop w:val="0"/>
          <w:marBottom w:val="0"/>
          <w:divBdr>
            <w:top w:val="none" w:sz="0" w:space="0" w:color="auto"/>
            <w:left w:val="none" w:sz="0" w:space="0" w:color="auto"/>
            <w:bottom w:val="none" w:sz="0" w:space="0" w:color="auto"/>
            <w:right w:val="none" w:sz="0" w:space="0" w:color="auto"/>
          </w:divBdr>
          <w:divsChild>
            <w:div w:id="11312473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0244962">
          <w:marLeft w:val="0"/>
          <w:marRight w:val="0"/>
          <w:marTop w:val="0"/>
          <w:marBottom w:val="0"/>
          <w:divBdr>
            <w:top w:val="none" w:sz="0" w:space="0" w:color="auto"/>
            <w:left w:val="none" w:sz="0" w:space="0" w:color="auto"/>
            <w:bottom w:val="none" w:sz="0" w:space="0" w:color="auto"/>
            <w:right w:val="none" w:sz="0" w:space="0" w:color="auto"/>
          </w:divBdr>
          <w:divsChild>
            <w:div w:id="5752893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0184841">
          <w:marLeft w:val="0"/>
          <w:marRight w:val="0"/>
          <w:marTop w:val="0"/>
          <w:marBottom w:val="0"/>
          <w:divBdr>
            <w:top w:val="none" w:sz="0" w:space="0" w:color="auto"/>
            <w:left w:val="none" w:sz="0" w:space="0" w:color="auto"/>
            <w:bottom w:val="none" w:sz="0" w:space="0" w:color="auto"/>
            <w:right w:val="none" w:sz="0" w:space="0" w:color="auto"/>
          </w:divBdr>
          <w:divsChild>
            <w:div w:id="757112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03796366">
      <w:bodyDiv w:val="1"/>
      <w:marLeft w:val="0"/>
      <w:marRight w:val="0"/>
      <w:marTop w:val="0"/>
      <w:marBottom w:val="0"/>
      <w:divBdr>
        <w:top w:val="none" w:sz="0" w:space="0" w:color="auto"/>
        <w:left w:val="none" w:sz="0" w:space="0" w:color="auto"/>
        <w:bottom w:val="none" w:sz="0" w:space="0" w:color="auto"/>
        <w:right w:val="none" w:sz="0" w:space="0" w:color="auto"/>
      </w:divBdr>
      <w:divsChild>
        <w:div w:id="882711590">
          <w:marLeft w:val="0"/>
          <w:marRight w:val="0"/>
          <w:marTop w:val="0"/>
          <w:marBottom w:val="0"/>
          <w:divBdr>
            <w:top w:val="none" w:sz="0" w:space="0" w:color="auto"/>
            <w:left w:val="none" w:sz="0" w:space="0" w:color="auto"/>
            <w:bottom w:val="none" w:sz="0" w:space="0" w:color="auto"/>
            <w:right w:val="none" w:sz="0" w:space="0" w:color="auto"/>
          </w:divBdr>
          <w:divsChild>
            <w:div w:id="11719441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3569176">
          <w:marLeft w:val="0"/>
          <w:marRight w:val="0"/>
          <w:marTop w:val="0"/>
          <w:marBottom w:val="0"/>
          <w:divBdr>
            <w:top w:val="none" w:sz="0" w:space="0" w:color="auto"/>
            <w:left w:val="none" w:sz="0" w:space="0" w:color="auto"/>
            <w:bottom w:val="none" w:sz="0" w:space="0" w:color="auto"/>
            <w:right w:val="none" w:sz="0" w:space="0" w:color="auto"/>
          </w:divBdr>
          <w:divsChild>
            <w:div w:id="18097118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9038507">
          <w:marLeft w:val="0"/>
          <w:marRight w:val="0"/>
          <w:marTop w:val="0"/>
          <w:marBottom w:val="0"/>
          <w:divBdr>
            <w:top w:val="none" w:sz="0" w:space="0" w:color="auto"/>
            <w:left w:val="none" w:sz="0" w:space="0" w:color="auto"/>
            <w:bottom w:val="none" w:sz="0" w:space="0" w:color="auto"/>
            <w:right w:val="none" w:sz="0" w:space="0" w:color="auto"/>
          </w:divBdr>
          <w:divsChild>
            <w:div w:id="1863338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3646609">
          <w:marLeft w:val="0"/>
          <w:marRight w:val="0"/>
          <w:marTop w:val="0"/>
          <w:marBottom w:val="0"/>
          <w:divBdr>
            <w:top w:val="none" w:sz="0" w:space="0" w:color="auto"/>
            <w:left w:val="none" w:sz="0" w:space="0" w:color="auto"/>
            <w:bottom w:val="none" w:sz="0" w:space="0" w:color="auto"/>
            <w:right w:val="none" w:sz="0" w:space="0" w:color="auto"/>
          </w:divBdr>
          <w:divsChild>
            <w:div w:id="21455835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7833792">
          <w:marLeft w:val="0"/>
          <w:marRight w:val="0"/>
          <w:marTop w:val="0"/>
          <w:marBottom w:val="0"/>
          <w:divBdr>
            <w:top w:val="none" w:sz="0" w:space="0" w:color="auto"/>
            <w:left w:val="none" w:sz="0" w:space="0" w:color="auto"/>
            <w:bottom w:val="none" w:sz="0" w:space="0" w:color="auto"/>
            <w:right w:val="none" w:sz="0" w:space="0" w:color="auto"/>
          </w:divBdr>
          <w:divsChild>
            <w:div w:id="9843104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legislation.nsw.gov.au/view/html/inforce/current/epi-2021-0732"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legislation.nsw.gov.au/view/html/inforce/current/epi-2021-0730" TargetMode="External"/><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legislation.nsw.gov.au/view/html/inforce/current/epi-2021-0723"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legislation.nsw.gov.au/view/html/inforce/current/epi-2021-0722"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legislation.nsw.gov.au/view/html/inforce/current/epi-2021-0732" TargetMode="External"/><Relationship Id="rId20" Type="http://schemas.openxmlformats.org/officeDocument/2006/relationships/image" Target="media/image10.png"/><Relationship Id="rId4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3D12EB4BE1AD4D57BAF88FE29FB648C6"/>
        <w:category>
          <w:name w:val="General"/>
          <w:gallery w:val="placeholder"/>
        </w:category>
        <w:types>
          <w:type w:val="bbPlcHdr"/>
        </w:types>
        <w:behaviors>
          <w:behavior w:val="content"/>
        </w:behaviors>
        <w:guid w:val="{996D65FA-BE94-427C-A4DF-F0CCB68D5892}"/>
      </w:docPartPr>
      <w:docPartBody>
        <w:p w:rsidR="00A10D6E" w:rsidRDefault="00B55A5C" w:rsidP="00B55A5C">
          <w:pPr>
            <w:pStyle w:val="3D12EB4BE1AD4D57BAF88FE29FB648C6"/>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0E69"/>
    <w:rsid w:val="00182C03"/>
    <w:rsid w:val="0020211E"/>
    <w:rsid w:val="002E1399"/>
    <w:rsid w:val="0032228A"/>
    <w:rsid w:val="003B4327"/>
    <w:rsid w:val="004E466C"/>
    <w:rsid w:val="0050774A"/>
    <w:rsid w:val="005618E3"/>
    <w:rsid w:val="006663A8"/>
    <w:rsid w:val="006719D3"/>
    <w:rsid w:val="00731395"/>
    <w:rsid w:val="007C6B22"/>
    <w:rsid w:val="00800D50"/>
    <w:rsid w:val="009500DC"/>
    <w:rsid w:val="00A10D6E"/>
    <w:rsid w:val="00A42E6C"/>
    <w:rsid w:val="00AC4BFE"/>
    <w:rsid w:val="00AC7D6E"/>
    <w:rsid w:val="00B21FF0"/>
    <w:rsid w:val="00B55A5C"/>
    <w:rsid w:val="00BD4771"/>
    <w:rsid w:val="00C929E9"/>
    <w:rsid w:val="00CB1978"/>
    <w:rsid w:val="00E33F54"/>
    <w:rsid w:val="00E55F0E"/>
    <w:rsid w:val="00EC314A"/>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A5C"/>
    <w:rPr>
      <w:color w:val="808080"/>
    </w:rPr>
  </w:style>
  <w:style w:type="paragraph" w:customStyle="1" w:styleId="E3C6E22F14CE4ADCA89E8828F97DB4E4">
    <w:name w:val="E3C6E22F14CE4ADCA89E8828F97DB4E4"/>
    <w:rsid w:val="00731395"/>
    <w:pPr>
      <w:spacing w:after="200" w:line="276" w:lineRule="auto"/>
    </w:pPr>
  </w:style>
  <w:style w:type="paragraph" w:customStyle="1" w:styleId="3D12EB4BE1AD4D57BAF88FE29FB648C6">
    <w:name w:val="3D12EB4BE1AD4D57BAF88FE29FB648C6"/>
    <w:rsid w:val="00B55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37</Pages>
  <Words>12169</Words>
  <Characters>68390</Characters>
  <Application>Microsoft Office Word</Application>
  <DocSecurity>0</DocSecurity>
  <Lines>2011</Lines>
  <Paragraphs>915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Warren Terry</cp:lastModifiedBy>
  <cp:revision>588</cp:revision>
  <cp:lastPrinted>2024-08-05T03:45:00Z</cp:lastPrinted>
  <dcterms:created xsi:type="dcterms:W3CDTF">2024-04-12T07:11:00Z</dcterms:created>
  <dcterms:modified xsi:type="dcterms:W3CDTF">2024-08-05T05:48:00Z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